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6E9EADE5"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7E1F8745" w14:textId="77777777" w:rsidR="00097C55" w:rsidRDefault="00097C55" w:rsidP="00097C55">
      <w:pPr>
        <w:jc w:val="center"/>
        <w:rPr>
          <w:rFonts w:ascii="Myriad Pro" w:hAnsi="Myriad Pro"/>
          <w:b/>
          <w:i/>
          <w:sz w:val="24"/>
        </w:rPr>
      </w:pPr>
      <w:r>
        <w:rPr>
          <w:rFonts w:ascii="Myriad Pro" w:hAnsi="Myriad Pro"/>
          <w:b/>
          <w:sz w:val="24"/>
        </w:rPr>
        <w:t>Sposób wyboru projektów: NIEKONKURENCYJNY</w:t>
      </w:r>
    </w:p>
    <w:p w14:paraId="58822A3E" w14:textId="77777777" w:rsidR="00097C55" w:rsidRPr="002C142F" w:rsidRDefault="00097C55" w:rsidP="002C142F">
      <w:pPr>
        <w:rPr>
          <w:i/>
        </w:rPr>
      </w:pPr>
    </w:p>
    <w:p w14:paraId="570F2B5F" w14:textId="3EEB4F60" w:rsidR="00C72E07" w:rsidRPr="004B57B6" w:rsidRDefault="00C72E07" w:rsidP="002C142F">
      <w:pPr>
        <w:tabs>
          <w:tab w:val="left" w:pos="11587"/>
        </w:tabs>
        <w:spacing w:before="144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6D27E1" w:rsidRPr="004B57B6">
        <w:rPr>
          <w:rFonts w:ascii="Myriad Pro" w:eastAsia="Times New Roman" w:hAnsi="Myriad Pro" w:cs="Arial"/>
          <w:sz w:val="24"/>
          <w:szCs w:val="24"/>
          <w:lang w:eastAsia="pl-PL"/>
        </w:rPr>
        <w:t>07.</w:t>
      </w:r>
      <w:r w:rsidR="00240712" w:rsidRPr="004B57B6">
        <w:rPr>
          <w:rFonts w:ascii="Myriad Pro" w:eastAsia="Times New Roman" w:hAnsi="Myriad Pro" w:cs="Arial"/>
          <w:sz w:val="24"/>
          <w:szCs w:val="24"/>
          <w:lang w:eastAsia="pl-PL"/>
        </w:rPr>
        <w:t>0</w:t>
      </w:r>
      <w:r w:rsidR="00240712">
        <w:rPr>
          <w:rFonts w:ascii="Myriad Pro" w:eastAsia="Times New Roman" w:hAnsi="Myriad Pro" w:cs="Arial"/>
          <w:sz w:val="24"/>
          <w:szCs w:val="24"/>
          <w:lang w:eastAsia="pl-PL"/>
        </w:rPr>
        <w:t>2</w:t>
      </w:r>
      <w:r w:rsidR="00240712" w:rsidRPr="004B57B6">
        <w:rPr>
          <w:rFonts w:ascii="Myriad Pro" w:eastAsia="Times New Roman" w:hAnsi="Myriad Pro" w:cs="Arial"/>
          <w:sz w:val="24"/>
          <w:szCs w:val="24"/>
          <w:lang w:eastAsia="pl-PL"/>
        </w:rPr>
        <w:t xml:space="preserve"> </w:t>
      </w:r>
      <w:r w:rsidR="006D27E1" w:rsidRPr="004B57B6">
        <w:rPr>
          <w:rFonts w:ascii="Myriad Pro" w:eastAsia="Times New Roman" w:hAnsi="Myriad Pro" w:cs="Arial"/>
          <w:sz w:val="24"/>
          <w:szCs w:val="24"/>
          <w:lang w:eastAsia="pl-PL"/>
        </w:rPr>
        <w:t xml:space="preserve">Rozwój obszarów </w:t>
      </w:r>
      <w:r w:rsidR="00240712" w:rsidRPr="00240712">
        <w:rPr>
          <w:rFonts w:ascii="Myriad Pro" w:eastAsia="Times New Roman" w:hAnsi="Myriad Pro" w:cs="Arial"/>
          <w:sz w:val="24"/>
          <w:szCs w:val="24"/>
          <w:lang w:eastAsia="pl-PL"/>
        </w:rPr>
        <w:t>innych niż miejskie</w:t>
      </w:r>
      <w:r w:rsidR="006D27E1" w:rsidRPr="004B57B6">
        <w:rPr>
          <w:rFonts w:ascii="Myriad Pro" w:eastAsia="Times New Roman" w:hAnsi="Myriad Pro" w:cs="Arial"/>
          <w:sz w:val="24"/>
          <w:szCs w:val="24"/>
          <w:lang w:eastAsia="pl-PL"/>
        </w:rPr>
        <w:t xml:space="preserve"> (</w:t>
      </w:r>
      <w:r w:rsidR="00240712">
        <w:rPr>
          <w:rFonts w:ascii="Myriad Pro" w:eastAsia="Times New Roman" w:hAnsi="Myriad Pro" w:cs="Arial"/>
          <w:sz w:val="24"/>
          <w:szCs w:val="24"/>
          <w:lang w:eastAsia="pl-PL"/>
        </w:rPr>
        <w:t>I</w:t>
      </w:r>
      <w:r w:rsidR="00240712" w:rsidRPr="004B57B6">
        <w:rPr>
          <w:rFonts w:ascii="Myriad Pro" w:eastAsia="Times New Roman" w:hAnsi="Myriad Pro" w:cs="Arial"/>
          <w:sz w:val="24"/>
          <w:szCs w:val="24"/>
          <w:lang w:eastAsia="pl-PL"/>
        </w:rPr>
        <w:t>IT</w:t>
      </w:r>
      <w:r w:rsidR="006D27E1" w:rsidRPr="004B57B6">
        <w:rPr>
          <w:rFonts w:ascii="Myriad Pro" w:eastAsia="Times New Roman" w:hAnsi="Myriad Pro" w:cs="Arial"/>
          <w:sz w:val="24"/>
          <w:szCs w:val="24"/>
          <w:lang w:eastAsia="pl-PL"/>
        </w:rPr>
        <w:t>)</w:t>
      </w:r>
      <w:r w:rsidR="00B37FAF" w:rsidRPr="004B57B6">
        <w:rPr>
          <w:rFonts w:ascii="Myriad Pro" w:hAnsi="Myriad Pro"/>
          <w:b/>
          <w:sz w:val="24"/>
        </w:rPr>
        <w:tab/>
      </w:r>
    </w:p>
    <w:p w14:paraId="27E5CD68" w14:textId="6450F1BC"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4D560F">
        <w:rPr>
          <w:rFonts w:ascii="Myriad Pro" w:hAnsi="Myriad Pro"/>
          <w:sz w:val="24"/>
        </w:rPr>
        <w:t>2</w:t>
      </w:r>
      <w:r w:rsidR="007034FB" w:rsidRPr="007034FB">
        <w:rPr>
          <w:rFonts w:ascii="Myriad Pro" w:hAnsi="Myriad Pro"/>
          <w:sz w:val="24"/>
        </w:rPr>
        <w:t xml:space="preserve"> </w:t>
      </w:r>
      <w:r w:rsidR="004D560F" w:rsidRPr="004D560F">
        <w:rPr>
          <w:rFonts w:ascii="Myriad Pro" w:eastAsia="Times New Roman" w:hAnsi="Myriad Pro" w:cs="Arial"/>
          <w:sz w:val="24"/>
          <w:szCs w:val="24"/>
          <w:lang w:eastAsia="pl-PL"/>
        </w:rPr>
        <w:t>Wsparcie inwestycji związanych z transportem publicznym służących poprawie jakości powietrza</w:t>
      </w:r>
    </w:p>
    <w:p w14:paraId="74EE027C" w14:textId="6851099A"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07EA57A7"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ED3560">
        <w:rPr>
          <w:rFonts w:ascii="Myriad Pro" w:hAnsi="Myriad Pro"/>
          <w:sz w:val="24"/>
        </w:rPr>
        <w:t xml:space="preserve">5 </w:t>
      </w:r>
      <w:r w:rsidR="006D27E1" w:rsidRPr="004B57B6">
        <w:rPr>
          <w:rFonts w:ascii="Myriad Pro" w:hAnsi="Myriad Pro"/>
          <w:sz w:val="24"/>
        </w:rPr>
        <w:t>(i</w:t>
      </w:r>
      <w:r w:rsidR="00240712">
        <w:rPr>
          <w:rFonts w:ascii="Myriad Pro" w:hAnsi="Myriad Pro"/>
          <w:sz w:val="24"/>
        </w:rPr>
        <w:t>i</w:t>
      </w:r>
      <w:r w:rsidR="006D27E1" w:rsidRPr="004B57B6">
        <w:rPr>
          <w:rFonts w:ascii="Myriad Pro" w:hAnsi="Myriad Pro"/>
          <w:sz w:val="24"/>
        </w:rPr>
        <w:t xml:space="preserve">) </w:t>
      </w:r>
      <w:r w:rsidR="006D27E1" w:rsidRPr="004B57B6">
        <w:rPr>
          <w:rFonts w:ascii="Myriad Pro" w:eastAsia="Times New Roman" w:hAnsi="Myriad Pro" w:cs="Arial"/>
          <w:sz w:val="24"/>
          <w:szCs w:val="24"/>
          <w:lang w:eastAsia="pl-PL"/>
        </w:rPr>
        <w:t xml:space="preserve">Wspieranie zintegrowanego i sprzyjającego włączeniu społecznemu rozwoju społecznego, gospodarczego i środowiskowego, </w:t>
      </w:r>
      <w:r w:rsidR="00F04029">
        <w:rPr>
          <w:rFonts w:ascii="Myriad Pro" w:eastAsia="Times New Roman" w:hAnsi="Myriad Pro" w:cs="Arial"/>
          <w:sz w:val="24"/>
          <w:szCs w:val="24"/>
          <w:lang w:eastAsia="pl-PL"/>
        </w:rPr>
        <w:t xml:space="preserve">na poziomie lokalnym, </w:t>
      </w:r>
      <w:r w:rsidR="006D27E1" w:rsidRPr="004B57B6">
        <w:rPr>
          <w:rFonts w:ascii="Myriad Pro" w:eastAsia="Times New Roman" w:hAnsi="Myriad Pro" w:cs="Arial"/>
          <w:sz w:val="24"/>
          <w:szCs w:val="24"/>
          <w:lang w:eastAsia="pl-PL"/>
        </w:rPr>
        <w:t xml:space="preserve">kultury, dziedzictwa naturalnego, zrównoważonej turystyki i bezpieczeństwa na obszarach </w:t>
      </w:r>
      <w:r w:rsidR="00240712" w:rsidRPr="00240712">
        <w:rPr>
          <w:rFonts w:ascii="Myriad Pro" w:eastAsia="Times New Roman" w:hAnsi="Myriad Pro" w:cs="Arial"/>
          <w:sz w:val="24"/>
          <w:szCs w:val="24"/>
          <w:lang w:eastAsia="pl-PL"/>
        </w:rPr>
        <w:t>innych niż miejskie</w:t>
      </w:r>
    </w:p>
    <w:p w14:paraId="409512D6" w14:textId="79E7DE5A" w:rsidR="00205EA7" w:rsidRDefault="00205EA7" w:rsidP="002C142F">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0A7072BA" w:rsidR="004D2811" w:rsidRPr="00652F6D" w:rsidRDefault="00205EA7" w:rsidP="00652F6D">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243"/>
        <w:gridCol w:w="6804"/>
        <w:gridCol w:w="3685"/>
      </w:tblGrid>
      <w:tr w:rsidR="000E75DA" w:rsidRPr="00B51D14" w14:paraId="7FB99592" w14:textId="77777777" w:rsidTr="00744411">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4281CD7F" w:rsidR="00813326" w:rsidRPr="00B51D14" w:rsidRDefault="008F579C"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2703F6" w:rsidRPr="00B51D14" w14:paraId="342778B8" w14:textId="77777777" w:rsidTr="00744411">
        <w:tc>
          <w:tcPr>
            <w:tcW w:w="1438" w:type="dxa"/>
            <w:tcBorders>
              <w:top w:val="single" w:sz="4" w:space="0" w:color="000000" w:themeColor="text1"/>
            </w:tcBorders>
            <w:shd w:val="clear" w:color="auto" w:fill="FFFFFF" w:themeFill="background1"/>
          </w:tcPr>
          <w:p w14:paraId="3EA0136B" w14:textId="77777777" w:rsidR="00744411" w:rsidRDefault="002703F6" w:rsidP="002703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23CA40F" w14:textId="43D0DC4B" w:rsidR="002703F6" w:rsidRPr="00744411" w:rsidRDefault="002703F6" w:rsidP="002703F6">
            <w:pPr>
              <w:spacing w:line="360" w:lineRule="auto"/>
              <w:rPr>
                <w:rFonts w:ascii="Myriad Pro" w:hAnsi="Myriad Pro" w:cs="Arial"/>
              </w:rPr>
            </w:pPr>
            <w:r w:rsidRPr="00744411">
              <w:rPr>
                <w:rFonts w:ascii="Myriad Pro" w:hAnsi="Myriad Pro" w:cs="Arial"/>
              </w:rPr>
              <w:t>1</w:t>
            </w:r>
          </w:p>
          <w:p w14:paraId="1AA1288B" w14:textId="77777777" w:rsidR="002703F6" w:rsidRPr="00C26004" w:rsidRDefault="002703F6" w:rsidP="002703F6">
            <w:pPr>
              <w:spacing w:line="360" w:lineRule="auto"/>
              <w:rPr>
                <w:rFonts w:ascii="Myriad Pro" w:hAnsi="Myriad Pro" w:cs="Arial"/>
                <w:b/>
              </w:rPr>
            </w:pPr>
          </w:p>
        </w:tc>
        <w:tc>
          <w:tcPr>
            <w:tcW w:w="2243" w:type="dxa"/>
            <w:tcBorders>
              <w:top w:val="single" w:sz="4" w:space="0" w:color="000000" w:themeColor="text1"/>
            </w:tcBorders>
            <w:shd w:val="clear" w:color="auto" w:fill="FFFFFF" w:themeFill="background1"/>
          </w:tcPr>
          <w:p w14:paraId="7B6EC5A3" w14:textId="77777777" w:rsidR="002703F6" w:rsidRDefault="002703F6" w:rsidP="002703F6">
            <w:pPr>
              <w:spacing w:line="360" w:lineRule="auto"/>
              <w:rPr>
                <w:rFonts w:ascii="Myriad Pro" w:hAnsi="Myriad Pro" w:cs="Arial"/>
                <w:b/>
              </w:rPr>
            </w:pPr>
            <w:r>
              <w:rPr>
                <w:rFonts w:ascii="Myriad Pro" w:hAnsi="Myriad Pro" w:cs="Arial"/>
                <w:b/>
              </w:rPr>
              <w:t>Nazwa kryterium</w:t>
            </w:r>
          </w:p>
          <w:p w14:paraId="339D0C00" w14:textId="63A0F786" w:rsidR="002703F6" w:rsidRPr="006D27E1" w:rsidRDefault="002703F6" w:rsidP="002703F6">
            <w:pPr>
              <w:spacing w:line="360" w:lineRule="auto"/>
              <w:rPr>
                <w:rFonts w:ascii="Myriad Pro" w:hAnsi="Myriad Pro" w:cs="Arial"/>
                <w:b/>
              </w:rPr>
            </w:pPr>
            <w:r w:rsidRPr="003E0286">
              <w:rPr>
                <w:rFonts w:ascii="Myriad Pro" w:hAnsi="Myriad Pro" w:cs="Arial"/>
              </w:rPr>
              <w:t>Zgodność terminu złożenia wniosku o dofinansowanie z porozumieniem terytorialnym</w:t>
            </w:r>
          </w:p>
        </w:tc>
        <w:tc>
          <w:tcPr>
            <w:tcW w:w="6804" w:type="dxa"/>
            <w:tcBorders>
              <w:top w:val="single" w:sz="4" w:space="0" w:color="000000" w:themeColor="text1"/>
            </w:tcBorders>
            <w:shd w:val="clear" w:color="auto" w:fill="FFFFFF" w:themeFill="background1"/>
          </w:tcPr>
          <w:p w14:paraId="329B1FD1" w14:textId="77777777" w:rsidR="002703F6" w:rsidRDefault="002703F6" w:rsidP="002703F6">
            <w:pPr>
              <w:spacing w:line="360" w:lineRule="auto"/>
              <w:rPr>
                <w:rFonts w:ascii="Myriad Pro" w:hAnsi="Myriad Pro" w:cs="Arial"/>
              </w:rPr>
            </w:pPr>
            <w:r>
              <w:rPr>
                <w:rFonts w:ascii="Myriad Pro" w:hAnsi="Myriad Pro" w:cs="Arial"/>
                <w:b/>
              </w:rPr>
              <w:t>Definicja kryterium</w:t>
            </w:r>
          </w:p>
          <w:p w14:paraId="042062EE" w14:textId="77777777" w:rsidR="002703F6" w:rsidRDefault="002703F6" w:rsidP="002703F6">
            <w:pPr>
              <w:spacing w:line="360" w:lineRule="auto"/>
              <w:rPr>
                <w:rFonts w:ascii="Myriad Pro" w:hAnsi="Myriad Pro" w:cs="Arial"/>
              </w:rPr>
            </w:pPr>
            <w:r>
              <w:rPr>
                <w:rFonts w:ascii="Myriad Pro" w:hAnsi="Myriad Pro" w:cs="Arial"/>
              </w:rPr>
              <w:t>W ramach kryterium weryfikowane jest czy w</w:t>
            </w:r>
            <w:r w:rsidRPr="003E0286">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697FFB4E" w14:textId="77777777" w:rsidR="002703F6" w:rsidRDefault="002703F6" w:rsidP="002703F6">
            <w:pPr>
              <w:spacing w:line="360" w:lineRule="auto"/>
              <w:rPr>
                <w:rFonts w:ascii="Myriad Pro" w:hAnsi="Myriad Pro" w:cs="Arial"/>
              </w:rPr>
            </w:pPr>
          </w:p>
          <w:p w14:paraId="6DD8DE0A" w14:textId="77777777" w:rsidR="002703F6" w:rsidRDefault="002703F6" w:rsidP="002703F6">
            <w:pPr>
              <w:spacing w:line="360" w:lineRule="auto"/>
              <w:rPr>
                <w:rFonts w:ascii="Myriad Pro" w:hAnsi="Myriad Pro" w:cs="Arial"/>
              </w:rPr>
            </w:pPr>
            <w:r w:rsidRPr="00390B45">
              <w:rPr>
                <w:rFonts w:ascii="Myriad Pro" w:hAnsi="Myriad Pro" w:cs="Arial"/>
                <w:b/>
              </w:rPr>
              <w:t>Zasady oceny</w:t>
            </w:r>
          </w:p>
          <w:p w14:paraId="33CB0564" w14:textId="77777777" w:rsidR="002703F6" w:rsidRDefault="002703F6" w:rsidP="002703F6">
            <w:pPr>
              <w:spacing w:line="360" w:lineRule="auto"/>
              <w:rPr>
                <w:rFonts w:ascii="Myriad Pro" w:hAnsi="Myriad Pro" w:cs="Arial"/>
              </w:rPr>
            </w:pPr>
            <w:r w:rsidRPr="006D27E1">
              <w:rPr>
                <w:rFonts w:ascii="Myriad Pro" w:hAnsi="Myriad Pro" w:cs="Arial"/>
              </w:rPr>
              <w:t xml:space="preserve">Kryterium uznaje się za spełnione (otrzyma ocenę „TAK”), </w:t>
            </w:r>
            <w:r>
              <w:rPr>
                <w:rFonts w:ascii="Myriad Pro" w:hAnsi="Myriad Pro" w:cs="Arial"/>
              </w:rPr>
              <w:t xml:space="preserve"> </w:t>
            </w:r>
            <w:r w:rsidRPr="006D27E1">
              <w:rPr>
                <w:rFonts w:ascii="Myriad Pro" w:hAnsi="Myriad Pro" w:cs="Arial"/>
              </w:rPr>
              <w:t>jeśli</w:t>
            </w:r>
            <w:r>
              <w:rPr>
                <w:rFonts w:ascii="Myriad Pro" w:hAnsi="Myriad Pro" w:cs="Arial"/>
              </w:rPr>
              <w:t xml:space="preserve"> w</w:t>
            </w:r>
            <w:r w:rsidRPr="00AB5A9A">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0E9AAC91" w14:textId="77777777" w:rsidR="002703F6" w:rsidRDefault="002703F6" w:rsidP="002703F6">
            <w:pPr>
              <w:spacing w:line="360" w:lineRule="auto"/>
              <w:rPr>
                <w:rFonts w:ascii="Myriad Pro" w:hAnsi="Myriad Pro" w:cs="Arial"/>
              </w:rPr>
            </w:pPr>
          </w:p>
          <w:p w14:paraId="2AE23BFC" w14:textId="5EDAE4FB" w:rsidR="002703F6" w:rsidRPr="006D27E1" w:rsidRDefault="002703F6" w:rsidP="002703F6">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0E8F54C4" w14:textId="77777777" w:rsidR="002703F6" w:rsidRDefault="002703F6" w:rsidP="002703F6">
            <w:pPr>
              <w:spacing w:line="360" w:lineRule="auto"/>
              <w:rPr>
                <w:rFonts w:ascii="Myriad Pro" w:hAnsi="Myriad Pro" w:cs="Arial"/>
              </w:rPr>
            </w:pPr>
            <w:r>
              <w:rPr>
                <w:rFonts w:ascii="Myriad Pro" w:hAnsi="Myriad Pro" w:cs="Arial"/>
                <w:b/>
              </w:rPr>
              <w:t>Opis znaczenia kryterium</w:t>
            </w:r>
          </w:p>
          <w:p w14:paraId="2BB3A60A" w14:textId="77777777" w:rsidR="002703F6" w:rsidRPr="006D27E1" w:rsidRDefault="002703F6" w:rsidP="002703F6">
            <w:pPr>
              <w:spacing w:line="360" w:lineRule="auto"/>
              <w:rPr>
                <w:rFonts w:ascii="Myriad Pro" w:hAnsi="Myriad Pro" w:cs="Arial"/>
              </w:rPr>
            </w:pPr>
            <w:r w:rsidRPr="006D27E1">
              <w:rPr>
                <w:rFonts w:ascii="Myriad Pro" w:hAnsi="Myriad Pro" w:cs="Arial"/>
              </w:rPr>
              <w:t>Spełnienie kryterium jest konieczne do przyznania dofinansowania. Projekty niespełniające kryterium są odrzucane. Ocena spełniania kryterium polega na przypisaniu wartości logicznych „TAK”, „NIE”.</w:t>
            </w:r>
          </w:p>
          <w:p w14:paraId="4424002C" w14:textId="25F5A85F" w:rsidR="002703F6" w:rsidRPr="00B51D14" w:rsidRDefault="002703F6" w:rsidP="002703F6">
            <w:pPr>
              <w:spacing w:line="360" w:lineRule="auto"/>
              <w:rPr>
                <w:rFonts w:ascii="Myriad Pro" w:hAnsi="Myriad Pro" w:cs="Arial"/>
                <w:b/>
              </w:rPr>
            </w:pPr>
            <w:r>
              <w:rPr>
                <w:rFonts w:ascii="Myriad Pro" w:hAnsi="Myriad Pro" w:cs="Arial"/>
                <w:b/>
              </w:rPr>
              <w:t>Kryterium nie podlega poprawie.</w:t>
            </w:r>
          </w:p>
        </w:tc>
      </w:tr>
      <w:tr w:rsidR="002703F6" w:rsidRPr="00B51D14" w14:paraId="4E2B3981" w14:textId="77777777" w:rsidTr="00744411">
        <w:tc>
          <w:tcPr>
            <w:tcW w:w="1438" w:type="dxa"/>
            <w:tcBorders>
              <w:top w:val="single" w:sz="4" w:space="0" w:color="000000" w:themeColor="text1"/>
            </w:tcBorders>
            <w:shd w:val="clear" w:color="auto" w:fill="FFFFFF" w:themeFill="background1"/>
          </w:tcPr>
          <w:p w14:paraId="757CDD3B" w14:textId="77777777" w:rsidR="002703F6" w:rsidRDefault="002703F6" w:rsidP="002703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5E462E16" w:rsidR="002703F6" w:rsidRPr="00FE5C99" w:rsidRDefault="002703F6" w:rsidP="002703F6">
            <w:pPr>
              <w:spacing w:line="360" w:lineRule="auto"/>
              <w:rPr>
                <w:rFonts w:ascii="Myriad Pro" w:hAnsi="Myriad Pro" w:cs="Arial"/>
              </w:rPr>
            </w:pPr>
            <w:r>
              <w:rPr>
                <w:rFonts w:ascii="Myriad Pro" w:hAnsi="Myriad Pro" w:cs="Arial"/>
              </w:rPr>
              <w:t>2</w:t>
            </w:r>
          </w:p>
        </w:tc>
        <w:tc>
          <w:tcPr>
            <w:tcW w:w="2243" w:type="dxa"/>
            <w:tcBorders>
              <w:top w:val="single" w:sz="4" w:space="0" w:color="000000" w:themeColor="text1"/>
            </w:tcBorders>
            <w:shd w:val="clear" w:color="auto" w:fill="FFFFFF" w:themeFill="background1"/>
          </w:tcPr>
          <w:p w14:paraId="7539021C" w14:textId="46DE5810" w:rsidR="002703F6" w:rsidRPr="006D27E1" w:rsidRDefault="002703F6" w:rsidP="002703F6">
            <w:pPr>
              <w:spacing w:line="360" w:lineRule="auto"/>
              <w:rPr>
                <w:rFonts w:ascii="Myriad Pro" w:hAnsi="Myriad Pro" w:cs="Arial"/>
              </w:rPr>
            </w:pPr>
            <w:r w:rsidRPr="006D27E1">
              <w:rPr>
                <w:rFonts w:ascii="Myriad Pro" w:hAnsi="Myriad Pro" w:cs="Arial"/>
                <w:b/>
              </w:rPr>
              <w:t>Nazwa kryterium</w:t>
            </w:r>
            <w:r w:rsidRPr="006D27E1">
              <w:rPr>
                <w:rFonts w:ascii="Myriad Pro" w:hAnsi="Myriad Pro" w:cs="Arial"/>
              </w:rPr>
              <w:t xml:space="preserve"> Zgodność z celem szczegółowym, rezultatami działania i typem projektu</w:t>
            </w:r>
          </w:p>
          <w:p w14:paraId="312D89F5" w14:textId="5AFC1563" w:rsidR="002703F6" w:rsidRPr="00B51D14" w:rsidRDefault="002703F6" w:rsidP="002703F6">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6BC355F" w14:textId="24A0A9D8" w:rsidR="002703F6" w:rsidRDefault="002703F6" w:rsidP="002703F6">
            <w:pPr>
              <w:spacing w:line="360" w:lineRule="auto"/>
              <w:rPr>
                <w:rFonts w:ascii="Myriad Pro" w:hAnsi="Myriad Pro" w:cs="Arial"/>
              </w:rPr>
            </w:pPr>
            <w:r w:rsidRPr="006D27E1">
              <w:rPr>
                <w:rFonts w:ascii="Myriad Pro" w:hAnsi="Myriad Pro" w:cs="Arial"/>
                <w:b/>
              </w:rPr>
              <w:lastRenderedPageBreak/>
              <w:t>Definicja kryterium</w:t>
            </w:r>
          </w:p>
          <w:p w14:paraId="07B9D9B8" w14:textId="0CB73C0C" w:rsidR="002703F6" w:rsidRPr="006D27E1" w:rsidRDefault="002703F6" w:rsidP="002703F6">
            <w:pPr>
              <w:spacing w:line="360" w:lineRule="auto"/>
              <w:rPr>
                <w:rFonts w:ascii="Myriad Pro" w:hAnsi="Myriad Pro" w:cs="Arial"/>
              </w:rPr>
            </w:pPr>
            <w:r w:rsidRPr="006D27E1">
              <w:rPr>
                <w:rFonts w:ascii="Myriad Pro" w:hAnsi="Myriad Pro" w:cs="Arial"/>
              </w:rPr>
              <w:t xml:space="preserve">W ramach kryterium weryfikowane jest czy projekt </w:t>
            </w:r>
            <w:r>
              <w:rPr>
                <w:rFonts w:ascii="Myriad Pro" w:hAnsi="Myriad Pro" w:cs="Arial"/>
              </w:rPr>
              <w:t>opisany</w:t>
            </w:r>
            <w:r w:rsidRPr="006D27E1">
              <w:rPr>
                <w:rFonts w:ascii="Myriad Pro" w:hAnsi="Myriad Pro" w:cs="Arial"/>
              </w:rPr>
              <w:t xml:space="preserve"> we wniosku </w:t>
            </w:r>
            <w:r>
              <w:rPr>
                <w:rFonts w:ascii="Myriad Pro" w:hAnsi="Myriad Pro" w:cs="Arial"/>
              </w:rPr>
              <w:t xml:space="preserve">o dofinansowanie </w:t>
            </w:r>
            <w:r w:rsidRPr="006D27E1">
              <w:rPr>
                <w:rFonts w:ascii="Myriad Pro" w:hAnsi="Myriad Pro" w:cs="Arial"/>
              </w:rPr>
              <w:t xml:space="preserve">jest zgodny z typem projektu określonym </w:t>
            </w:r>
            <w:r>
              <w:rPr>
                <w:rFonts w:ascii="Myriad Pro" w:hAnsi="Myriad Pro" w:cs="Arial"/>
              </w:rPr>
              <w:t>jako „</w:t>
            </w:r>
            <w:r w:rsidRPr="00DA5DB0">
              <w:rPr>
                <w:rFonts w:ascii="Myriad Pro" w:hAnsi="Myriad Pro" w:cs="Arial"/>
              </w:rPr>
              <w:t>Wsparcie inwestycji związanych z transportem publicznym służących poprawie jakości powietrza</w:t>
            </w:r>
            <w:r>
              <w:rPr>
                <w:rFonts w:ascii="Myriad Pro" w:hAnsi="Myriad Pro" w:cs="Arial"/>
              </w:rPr>
              <w:t xml:space="preserve">”, celem działania i wskazuje, że projekt </w:t>
            </w:r>
            <w:r>
              <w:rPr>
                <w:rFonts w:ascii="Myriad Pro" w:hAnsi="Myriad Pro" w:cs="Arial"/>
              </w:rPr>
              <w:lastRenderedPageBreak/>
              <w:t>będzie dążył do osiągnięcia/utrzymania określonych wskaźników rezultatu: „</w:t>
            </w:r>
            <w:r w:rsidRPr="00ED7F90">
              <w:rPr>
                <w:rFonts w:ascii="Myriad Pro" w:hAnsi="Myriad Pro" w:cs="Arial"/>
              </w:rPr>
              <w:t>Roczna liczba użytkowników infrastruktury rowerowej</w:t>
            </w:r>
            <w:r>
              <w:rPr>
                <w:rFonts w:ascii="Myriad Pro" w:hAnsi="Myriad Pro" w:cs="Arial"/>
              </w:rPr>
              <w:t>” i/lub „</w:t>
            </w:r>
            <w:r w:rsidRPr="00ED7F90">
              <w:rPr>
                <w:rFonts w:ascii="Myriad Pro" w:hAnsi="Myriad Pro" w:cs="Arial"/>
              </w:rPr>
              <w:t>Roczna liczba u</w:t>
            </w:r>
            <w:r>
              <w:rPr>
                <w:rFonts w:ascii="Myriad Pro" w:hAnsi="Myriad Pro" w:cs="Arial"/>
              </w:rPr>
              <w:t>ż</w:t>
            </w:r>
            <w:r w:rsidRPr="00ED7F90">
              <w:rPr>
                <w:rFonts w:ascii="Myriad Pro" w:hAnsi="Myriad Pro" w:cs="Arial"/>
              </w:rPr>
              <w:t>ytkownik</w:t>
            </w:r>
            <w:r>
              <w:rPr>
                <w:rFonts w:ascii="Myriad Pro" w:hAnsi="Myriad Pro" w:cs="Arial"/>
              </w:rPr>
              <w:t>ó</w:t>
            </w:r>
            <w:r w:rsidRPr="00ED7F90">
              <w:rPr>
                <w:rFonts w:ascii="Myriad Pro" w:hAnsi="Myriad Pro" w:cs="Arial"/>
              </w:rPr>
              <w:t>w nowego lub zmodernizowanego transportu publicznego</w:t>
            </w:r>
            <w:r>
              <w:rPr>
                <w:rFonts w:ascii="Myriad Pro" w:hAnsi="Myriad Pro" w:cs="Arial"/>
              </w:rPr>
              <w:t>” i/lub „</w:t>
            </w:r>
            <w:r w:rsidRPr="00ED7F90">
              <w:rPr>
                <w:rFonts w:ascii="Myriad Pro" w:hAnsi="Myriad Pro" w:cs="Arial"/>
              </w:rPr>
              <w:t>Roczna liczba użytkowników korzystających z infrastruktury przystanków i centrów przesiadkowych</w:t>
            </w:r>
            <w:r>
              <w:rPr>
                <w:rFonts w:ascii="Myriad Pro" w:hAnsi="Myriad Pro" w:cs="Arial"/>
              </w:rPr>
              <w:t>”.</w:t>
            </w:r>
          </w:p>
          <w:p w14:paraId="35C861B8" w14:textId="77777777" w:rsidR="002703F6" w:rsidRPr="006D27E1" w:rsidRDefault="002703F6" w:rsidP="002703F6">
            <w:pPr>
              <w:spacing w:line="360" w:lineRule="auto"/>
              <w:rPr>
                <w:rFonts w:ascii="Myriad Pro" w:hAnsi="Myriad Pro" w:cs="Arial"/>
                <w:b/>
              </w:rPr>
            </w:pPr>
          </w:p>
          <w:p w14:paraId="430DCC50" w14:textId="18C2BE7D" w:rsidR="002703F6" w:rsidRDefault="002703F6" w:rsidP="002703F6">
            <w:pPr>
              <w:spacing w:line="360" w:lineRule="auto"/>
              <w:rPr>
                <w:rFonts w:ascii="Myriad Pro" w:hAnsi="Myriad Pro" w:cs="Arial"/>
              </w:rPr>
            </w:pPr>
            <w:r w:rsidRPr="0043508B">
              <w:rPr>
                <w:rFonts w:ascii="Myriad Pro" w:hAnsi="Myriad Pro" w:cs="Arial"/>
                <w:b/>
              </w:rPr>
              <w:t>Zasady oceny</w:t>
            </w:r>
          </w:p>
          <w:p w14:paraId="635998AC" w14:textId="4888CC2E" w:rsidR="002703F6" w:rsidRPr="006D27E1" w:rsidRDefault="002703F6" w:rsidP="002703F6">
            <w:pPr>
              <w:spacing w:line="360" w:lineRule="auto"/>
              <w:rPr>
                <w:rFonts w:ascii="Myriad Pro" w:hAnsi="Myriad Pro" w:cs="Arial"/>
              </w:rPr>
            </w:pPr>
            <w:r w:rsidRPr="006D27E1">
              <w:rPr>
                <w:rFonts w:ascii="Myriad Pro" w:hAnsi="Myriad Pro" w:cs="Arial"/>
              </w:rPr>
              <w:t>Kryterium uznaje się za spełnione (otrzyma ocenę „TAK”), jeśli wszystkie poniższe warunk</w:t>
            </w:r>
            <w:r>
              <w:rPr>
                <w:rFonts w:ascii="Myriad Pro" w:hAnsi="Myriad Pro" w:cs="Arial"/>
              </w:rPr>
              <w:t>i</w:t>
            </w:r>
            <w:r w:rsidRPr="006D27E1">
              <w:rPr>
                <w:rFonts w:ascii="Myriad Pro" w:hAnsi="Myriad Pro" w:cs="Arial"/>
              </w:rPr>
              <w:t xml:space="preserve"> są spełnione:</w:t>
            </w:r>
          </w:p>
          <w:p w14:paraId="7F42ED99" w14:textId="67153952" w:rsidR="002703F6" w:rsidRPr="00EA4259" w:rsidRDefault="002703F6" w:rsidP="002703F6">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Pr="00EA4259">
              <w:rPr>
                <w:rFonts w:ascii="Myriad Pro" w:hAnsi="Myriad Pro" w:cs="Arial"/>
              </w:rPr>
              <w:t>,</w:t>
            </w:r>
          </w:p>
          <w:p w14:paraId="778C1E3B" w14:textId="31CE97C3" w:rsidR="002703F6" w:rsidRDefault="002703F6" w:rsidP="002703F6">
            <w:pPr>
              <w:pStyle w:val="Akapitzlist"/>
              <w:numPr>
                <w:ilvl w:val="0"/>
                <w:numId w:val="14"/>
              </w:numPr>
              <w:spacing w:after="0" w:line="360" w:lineRule="auto"/>
              <w:rPr>
                <w:rFonts w:ascii="Myriad Pro" w:hAnsi="Myriad Pro" w:cs="Arial"/>
              </w:rPr>
            </w:pPr>
            <w:r w:rsidRPr="00821C3B">
              <w:rPr>
                <w:rFonts w:ascii="Myriad Pro" w:hAnsi="Myriad Pro" w:cs="Arial"/>
              </w:rPr>
              <w:t>zaplanowane wsparcie dotyczy działań zgodnych z typem projektu</w:t>
            </w:r>
            <w:r>
              <w:rPr>
                <w:rFonts w:ascii="Myriad Pro" w:hAnsi="Myriad Pro" w:cs="Arial"/>
              </w:rPr>
              <w:t>,</w:t>
            </w:r>
          </w:p>
          <w:p w14:paraId="354BC246" w14:textId="27BF78DA" w:rsidR="002703F6" w:rsidRPr="00A5708E" w:rsidRDefault="002703F6" w:rsidP="002703F6">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p>
          <w:p w14:paraId="1DCC1030" w14:textId="0363FD78" w:rsidR="002703F6" w:rsidRPr="00EA4259" w:rsidRDefault="002703F6" w:rsidP="002703F6">
            <w:pPr>
              <w:pStyle w:val="Akapitzlist"/>
              <w:numPr>
                <w:ilvl w:val="0"/>
                <w:numId w:val="14"/>
              </w:numPr>
              <w:spacing w:after="0" w:line="360" w:lineRule="auto"/>
              <w:rPr>
                <w:rFonts w:ascii="Myriad Pro" w:hAnsi="Myriad Pro" w:cs="Arial"/>
              </w:rPr>
            </w:pPr>
            <w:r w:rsidRPr="00A5708E">
              <w:rPr>
                <w:rFonts w:ascii="Myriad Pro" w:hAnsi="Myriad Pro" w:cs="Arial"/>
              </w:rPr>
              <w:t>wybrano</w:t>
            </w:r>
            <w:r>
              <w:rPr>
                <w:rFonts w:ascii="Myriad Pro" w:hAnsi="Myriad Pro" w:cs="Arial"/>
              </w:rPr>
              <w:t xml:space="preserve"> właściwy/e</w:t>
            </w:r>
            <w:r w:rsidRPr="00A5708E">
              <w:rPr>
                <w:rFonts w:ascii="Myriad Pro" w:hAnsi="Myriad Pro" w:cs="Arial"/>
              </w:rPr>
              <w:t xml:space="preserve"> wskaźnik</w:t>
            </w:r>
            <w:r>
              <w:rPr>
                <w:rFonts w:ascii="Myriad Pro" w:hAnsi="Myriad Pro" w:cs="Arial"/>
              </w:rPr>
              <w:t>/i</w:t>
            </w:r>
            <w:r w:rsidRPr="00A5708E">
              <w:rPr>
                <w:rFonts w:ascii="Myriad Pro" w:hAnsi="Myriad Pro" w:cs="Arial"/>
              </w:rPr>
              <w:t xml:space="preserve"> rezultatu i opisano, w jaki sposób realizacja projektu wpłynie na jego</w:t>
            </w:r>
            <w:r>
              <w:rPr>
                <w:rFonts w:ascii="Myriad Pro" w:hAnsi="Myriad Pro" w:cs="Arial"/>
              </w:rPr>
              <w:t>/ich</w:t>
            </w:r>
            <w:r w:rsidRPr="00A5708E">
              <w:rPr>
                <w:rFonts w:ascii="Myriad Pro" w:hAnsi="Myriad Pro" w:cs="Arial"/>
              </w:rPr>
              <w:t xml:space="preserve"> osiągnięcie</w:t>
            </w:r>
            <w:r w:rsidRPr="00EA4259">
              <w:rPr>
                <w:rFonts w:ascii="Myriad Pro" w:hAnsi="Myriad Pro" w:cs="Arial"/>
              </w:rPr>
              <w:t>.</w:t>
            </w:r>
          </w:p>
          <w:p w14:paraId="2F79FDAC" w14:textId="77777777" w:rsidR="002703F6" w:rsidRDefault="002703F6" w:rsidP="002703F6">
            <w:pPr>
              <w:spacing w:line="360" w:lineRule="auto"/>
              <w:rPr>
                <w:rFonts w:ascii="Myriad Pro" w:hAnsi="Myriad Pro" w:cs="Arial"/>
              </w:rPr>
            </w:pPr>
          </w:p>
          <w:p w14:paraId="3B123FE4" w14:textId="1540989E" w:rsidR="002703F6" w:rsidRPr="00B51D14" w:rsidRDefault="002703F6" w:rsidP="002703F6">
            <w:pPr>
              <w:spacing w:line="360" w:lineRule="auto"/>
              <w:rPr>
                <w:rFonts w:ascii="Myriad Pro" w:hAnsi="Myriad Pro" w:cs="Arial"/>
              </w:rPr>
            </w:pPr>
            <w:r w:rsidRPr="006D27E1">
              <w:rPr>
                <w:rFonts w:ascii="Myriad Pro" w:hAnsi="Myriad Pro" w:cs="Arial"/>
              </w:rPr>
              <w:lastRenderedPageBreak/>
              <w:t>Kryterium uznaje się za niespełnione (otrzyma ocenę „NIE”) jeżeli przynajmniej jeden z</w:t>
            </w:r>
            <w:r>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24E84695"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1266201A" w14:textId="1F158CAE" w:rsidR="002703F6" w:rsidRPr="006D27E1" w:rsidRDefault="002703F6" w:rsidP="002703F6">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629D708" w14:textId="1422D85C" w:rsidR="002703F6" w:rsidRPr="00B51D14" w:rsidRDefault="002703F6" w:rsidP="002703F6">
            <w:pPr>
              <w:spacing w:line="360" w:lineRule="auto"/>
              <w:rPr>
                <w:rFonts w:ascii="Myriad Pro" w:hAnsi="Myriad Pro" w:cs="Arial"/>
              </w:rPr>
            </w:pPr>
          </w:p>
        </w:tc>
      </w:tr>
      <w:tr w:rsidR="002703F6" w:rsidRPr="00B51D14" w14:paraId="16032697" w14:textId="77777777" w:rsidTr="00744411">
        <w:tc>
          <w:tcPr>
            <w:tcW w:w="1438" w:type="dxa"/>
            <w:shd w:val="clear" w:color="auto" w:fill="FFFFFF" w:themeFill="background1"/>
          </w:tcPr>
          <w:p w14:paraId="1F2F921E" w14:textId="77777777" w:rsidR="002703F6" w:rsidRDefault="002703F6" w:rsidP="002703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4562DC82" w:rsidR="002703F6" w:rsidRPr="00FE5C99" w:rsidRDefault="002703F6" w:rsidP="002703F6">
            <w:pPr>
              <w:spacing w:line="360" w:lineRule="auto"/>
              <w:rPr>
                <w:rFonts w:ascii="Myriad Pro" w:hAnsi="Myriad Pro" w:cs="Arial"/>
              </w:rPr>
            </w:pPr>
            <w:r>
              <w:rPr>
                <w:rFonts w:ascii="Myriad Pro" w:hAnsi="Myriad Pro" w:cs="Arial"/>
              </w:rPr>
              <w:t>3</w:t>
            </w:r>
          </w:p>
        </w:tc>
        <w:tc>
          <w:tcPr>
            <w:tcW w:w="2243" w:type="dxa"/>
            <w:shd w:val="clear" w:color="auto" w:fill="FFFFFF" w:themeFill="background1"/>
          </w:tcPr>
          <w:p w14:paraId="2B74A12F" w14:textId="77777777" w:rsidR="002703F6" w:rsidRDefault="002703F6" w:rsidP="002703F6">
            <w:pPr>
              <w:spacing w:line="360" w:lineRule="auto"/>
              <w:rPr>
                <w:rFonts w:ascii="Myriad Pro" w:hAnsi="Myriad Pro" w:cs="Arial"/>
                <w:b/>
              </w:rPr>
            </w:pPr>
            <w:r w:rsidRPr="006D27E1">
              <w:rPr>
                <w:rFonts w:ascii="Myriad Pro" w:hAnsi="Myriad Pro" w:cs="Arial"/>
                <w:b/>
              </w:rPr>
              <w:t>Nazwa kryterium</w:t>
            </w:r>
          </w:p>
          <w:p w14:paraId="1100E5FE" w14:textId="1ECCA221" w:rsidR="002703F6" w:rsidRPr="006D27E1" w:rsidRDefault="002703F6" w:rsidP="002703F6">
            <w:pPr>
              <w:spacing w:line="360" w:lineRule="auto"/>
              <w:rPr>
                <w:rFonts w:ascii="Myriad Pro" w:hAnsi="Myriad Pro" w:cs="Arial"/>
              </w:rPr>
            </w:pPr>
            <w:r w:rsidRPr="006D27E1">
              <w:rPr>
                <w:rFonts w:ascii="Myriad Pro" w:hAnsi="Myriad Pro" w:cs="Arial"/>
              </w:rPr>
              <w:t>Obszar realizacji projektu</w:t>
            </w:r>
          </w:p>
          <w:p w14:paraId="30DABCD3" w14:textId="0A35FD10" w:rsidR="002703F6" w:rsidRPr="004D2811" w:rsidRDefault="002703F6" w:rsidP="002703F6">
            <w:pPr>
              <w:spacing w:line="360" w:lineRule="auto"/>
              <w:rPr>
                <w:rFonts w:ascii="Myriad Pro" w:hAnsi="Myriad Pro" w:cs="Arial"/>
                <w:b/>
              </w:rPr>
            </w:pPr>
          </w:p>
        </w:tc>
        <w:tc>
          <w:tcPr>
            <w:tcW w:w="6804" w:type="dxa"/>
            <w:shd w:val="clear" w:color="auto" w:fill="FFFFFF" w:themeFill="background1"/>
          </w:tcPr>
          <w:p w14:paraId="777427EB" w14:textId="1DFA411E" w:rsidR="002703F6" w:rsidRPr="006D27E1" w:rsidRDefault="002703F6" w:rsidP="002703F6">
            <w:pPr>
              <w:spacing w:line="360" w:lineRule="auto"/>
              <w:rPr>
                <w:rFonts w:ascii="Myriad Pro" w:hAnsi="Myriad Pro" w:cs="Arial"/>
                <w:b/>
              </w:rPr>
            </w:pPr>
            <w:r w:rsidRPr="006D27E1">
              <w:rPr>
                <w:rFonts w:ascii="Myriad Pro" w:hAnsi="Myriad Pro" w:cs="Arial"/>
                <w:b/>
              </w:rPr>
              <w:t>Definicja kryterium</w:t>
            </w:r>
          </w:p>
          <w:p w14:paraId="5FB68A33" w14:textId="77777777" w:rsidR="002703F6" w:rsidRPr="00427F89" w:rsidRDefault="002703F6" w:rsidP="002703F6">
            <w:pPr>
              <w:spacing w:line="360" w:lineRule="auto"/>
              <w:rPr>
                <w:rFonts w:ascii="Myriad Pro" w:hAnsi="Myriad Pro" w:cs="Arial"/>
              </w:rPr>
            </w:pPr>
            <w:r w:rsidRPr="00427F89">
              <w:rPr>
                <w:rFonts w:ascii="Myriad Pro" w:hAnsi="Myriad Pro" w:cs="Arial"/>
              </w:rPr>
              <w:t xml:space="preserve">Projekt jest realizowany na obszarze województwa zachodniopomorskiego. W przypadku projektów o charakterze niestacjonarnym siedziba wnioskodawcy znajduje się na terenie województwa zachodniopomorskiego. </w:t>
            </w:r>
          </w:p>
          <w:p w14:paraId="5469B0E3" w14:textId="77777777" w:rsidR="002703F6" w:rsidRDefault="002703F6" w:rsidP="002703F6">
            <w:pPr>
              <w:spacing w:line="360" w:lineRule="auto"/>
              <w:rPr>
                <w:rFonts w:ascii="Myriad Pro" w:hAnsi="Myriad Pro" w:cs="Arial"/>
              </w:rPr>
            </w:pPr>
          </w:p>
          <w:p w14:paraId="51D11CDA" w14:textId="0D8E1BA6" w:rsidR="002703F6" w:rsidRPr="006D27E1" w:rsidRDefault="002703F6" w:rsidP="002703F6">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Pr="006D27E1">
              <w:rPr>
                <w:rFonts w:ascii="Myriad Pro" w:hAnsi="Myriad Pro" w:cs="Arial"/>
              </w:rPr>
              <w:t>.</w:t>
            </w:r>
            <w:r w:rsidRPr="006D27E1" w:rsidDel="00574444">
              <w:rPr>
                <w:rFonts w:ascii="Myriad Pro" w:hAnsi="Myriad Pro" w:cs="Arial"/>
              </w:rPr>
              <w:t xml:space="preserve"> </w:t>
            </w:r>
          </w:p>
          <w:p w14:paraId="7EA0466B" w14:textId="77777777" w:rsidR="002703F6" w:rsidRPr="006D27E1" w:rsidRDefault="002703F6" w:rsidP="002703F6">
            <w:pPr>
              <w:spacing w:line="360" w:lineRule="auto"/>
              <w:rPr>
                <w:rFonts w:ascii="Myriad Pro" w:hAnsi="Myriad Pro" w:cs="Arial"/>
              </w:rPr>
            </w:pPr>
          </w:p>
          <w:p w14:paraId="3AF69F1B" w14:textId="2242AC2C" w:rsidR="002703F6" w:rsidRDefault="002703F6" w:rsidP="002703F6">
            <w:pPr>
              <w:spacing w:line="360" w:lineRule="auto"/>
              <w:rPr>
                <w:rFonts w:ascii="Myriad Pro" w:hAnsi="Myriad Pro" w:cs="Arial"/>
                <w:b/>
              </w:rPr>
            </w:pPr>
            <w:r w:rsidRPr="00DF146E">
              <w:rPr>
                <w:rFonts w:ascii="Myriad Pro" w:hAnsi="Myriad Pro" w:cs="Arial"/>
                <w:b/>
              </w:rPr>
              <w:t>Zasady oceny</w:t>
            </w:r>
          </w:p>
          <w:p w14:paraId="70654C9E" w14:textId="34584FB5" w:rsidR="002703F6" w:rsidRDefault="002703F6" w:rsidP="002703F6">
            <w:pPr>
              <w:spacing w:line="360" w:lineRule="auto"/>
              <w:rPr>
                <w:rFonts w:ascii="Myriad Pro" w:hAnsi="Myriad Pro" w:cs="Arial"/>
              </w:rPr>
            </w:pPr>
            <w:r w:rsidRPr="001E4FD2">
              <w:rPr>
                <w:rFonts w:ascii="Myriad Pro" w:hAnsi="Myriad Pro" w:cs="Arial"/>
              </w:rPr>
              <w:t xml:space="preserve">Projekt otrzyma ocenę „TAK”, jeżeli z opisu projektu we wniosku o dofinansowanie wynika, że projekt jest realizowany na obszarze województwa zachodniopomorskiego lub siedziba Wnioskodawcy jest na terenie województwa zachodniopomorskiego. </w:t>
            </w:r>
          </w:p>
          <w:p w14:paraId="2387A4C3" w14:textId="77777777" w:rsidR="002703F6" w:rsidRDefault="002703F6" w:rsidP="002703F6">
            <w:pPr>
              <w:spacing w:line="360" w:lineRule="auto"/>
              <w:rPr>
                <w:rFonts w:ascii="Myriad Pro" w:hAnsi="Myriad Pro" w:cs="Arial"/>
              </w:rPr>
            </w:pPr>
          </w:p>
          <w:p w14:paraId="528AC970" w14:textId="018A062D" w:rsidR="002703F6" w:rsidRPr="00B51D14" w:rsidRDefault="002703F6" w:rsidP="002703F6">
            <w:pPr>
              <w:spacing w:line="360" w:lineRule="auto"/>
              <w:rPr>
                <w:rFonts w:ascii="Myriad Pro" w:hAnsi="Myriad Pro" w:cs="Arial"/>
              </w:rPr>
            </w:pPr>
            <w:r w:rsidRPr="001E4FD2">
              <w:rPr>
                <w:rFonts w:ascii="Myriad Pro" w:hAnsi="Myriad Pro" w:cs="Arial"/>
              </w:rPr>
              <w:lastRenderedPageBreak/>
              <w:t xml:space="preserve">Kryterium uznaje się za niespełnione (otrzyma ocenę „NIE”),  jeżeli </w:t>
            </w:r>
            <w:r>
              <w:rPr>
                <w:rFonts w:ascii="Myriad Pro" w:hAnsi="Myriad Pro" w:cs="Arial"/>
              </w:rPr>
              <w:t xml:space="preserve">powyższy </w:t>
            </w:r>
            <w:r w:rsidRPr="001E4FD2">
              <w:rPr>
                <w:rFonts w:ascii="Myriad Pro" w:hAnsi="Myriad Pro" w:cs="Arial"/>
              </w:rPr>
              <w:t>warunek nie jest spełniony</w:t>
            </w:r>
            <w:r>
              <w:rPr>
                <w:rFonts w:ascii="Myriad Pro" w:hAnsi="Myriad Pro" w:cs="Arial"/>
              </w:rPr>
              <w:t>.</w:t>
            </w:r>
            <w:r w:rsidRPr="006D27E1">
              <w:rPr>
                <w:rFonts w:ascii="Myriad Pro" w:hAnsi="Myriad Pro" w:cs="Arial"/>
              </w:rPr>
              <w:t xml:space="preserve"> </w:t>
            </w:r>
          </w:p>
        </w:tc>
        <w:tc>
          <w:tcPr>
            <w:tcW w:w="3685" w:type="dxa"/>
            <w:shd w:val="clear" w:color="auto" w:fill="FFFFFF" w:themeFill="background1"/>
          </w:tcPr>
          <w:p w14:paraId="37BF4463" w14:textId="734BC3AB"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15F7CA3C" w14:textId="4C007C5A" w:rsidR="002703F6" w:rsidRPr="006A4C4F" w:rsidRDefault="002703F6" w:rsidP="002703F6">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15E9EE9" w14:textId="23CA230E" w:rsidR="002703F6" w:rsidRPr="00B51D14" w:rsidRDefault="002703F6" w:rsidP="002703F6">
            <w:pPr>
              <w:spacing w:line="360" w:lineRule="auto"/>
              <w:rPr>
                <w:rFonts w:ascii="Myriad Pro" w:hAnsi="Myriad Pro" w:cs="Arial"/>
              </w:rPr>
            </w:pPr>
          </w:p>
        </w:tc>
      </w:tr>
      <w:tr w:rsidR="002703F6" w:rsidRPr="00B51D14" w14:paraId="7D1FCD93" w14:textId="77777777" w:rsidTr="00744411">
        <w:tc>
          <w:tcPr>
            <w:tcW w:w="1438" w:type="dxa"/>
            <w:shd w:val="clear" w:color="auto" w:fill="FFFFFF" w:themeFill="background1"/>
          </w:tcPr>
          <w:p w14:paraId="76A22D91" w14:textId="77777777" w:rsidR="002703F6" w:rsidRDefault="002703F6" w:rsidP="002703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CE4F1EC" w14:textId="7CB23659" w:rsidR="002703F6" w:rsidRPr="006C6B66" w:rsidRDefault="002703F6" w:rsidP="002703F6">
            <w:pPr>
              <w:spacing w:line="360" w:lineRule="auto"/>
              <w:rPr>
                <w:rFonts w:ascii="Myriad Pro" w:hAnsi="Myriad Pro" w:cs="Arial"/>
              </w:rPr>
            </w:pPr>
            <w:r>
              <w:rPr>
                <w:rFonts w:ascii="Myriad Pro" w:hAnsi="Myriad Pro" w:cs="Arial"/>
              </w:rPr>
              <w:t>4</w:t>
            </w:r>
          </w:p>
        </w:tc>
        <w:tc>
          <w:tcPr>
            <w:tcW w:w="2243" w:type="dxa"/>
            <w:shd w:val="clear" w:color="auto" w:fill="FFFFFF" w:themeFill="background1"/>
          </w:tcPr>
          <w:p w14:paraId="7E5E231A" w14:textId="6561163B" w:rsidR="002703F6" w:rsidRPr="006A4C4F" w:rsidRDefault="002703F6" w:rsidP="002703F6">
            <w:pPr>
              <w:spacing w:line="360" w:lineRule="auto"/>
              <w:rPr>
                <w:rFonts w:ascii="Myriad Pro" w:hAnsi="Myriad Pro" w:cs="Arial"/>
                <w:b/>
              </w:rPr>
            </w:pPr>
            <w:r w:rsidRPr="006A4C4F">
              <w:rPr>
                <w:rFonts w:ascii="Myriad Pro" w:hAnsi="Myriad Pro" w:cs="Arial"/>
                <w:b/>
              </w:rPr>
              <w:t>Nazwa kryterium</w:t>
            </w:r>
          </w:p>
          <w:p w14:paraId="33D622BF" w14:textId="2DC99C11" w:rsidR="002703F6" w:rsidRPr="00B51D14" w:rsidRDefault="002703F6" w:rsidP="002703F6">
            <w:pPr>
              <w:spacing w:line="360" w:lineRule="auto"/>
              <w:rPr>
                <w:rFonts w:ascii="Myriad Pro" w:hAnsi="Myriad Pro" w:cs="Arial"/>
                <w:b/>
              </w:rPr>
            </w:pPr>
            <w:r w:rsidRPr="006A4C4F">
              <w:rPr>
                <w:rFonts w:ascii="Myriad Pro" w:hAnsi="Myriad Pro" w:cs="Arial"/>
              </w:rPr>
              <w:t xml:space="preserve">Kwalifikowalność </w:t>
            </w:r>
            <w:r>
              <w:rPr>
                <w:rFonts w:ascii="Myriad Pro" w:hAnsi="Myriad Pro" w:cs="Arial"/>
              </w:rPr>
              <w:t>w</w:t>
            </w:r>
            <w:r w:rsidRPr="006A4C4F">
              <w:rPr>
                <w:rFonts w:ascii="Myriad Pro" w:hAnsi="Myriad Pro" w:cs="Arial"/>
              </w:rPr>
              <w:t>nioskodawcy</w:t>
            </w:r>
            <w:r w:rsidRPr="006A4C4F">
              <w:rPr>
                <w:rFonts w:ascii="Myriad Pro" w:hAnsi="Myriad Pro" w:cs="Arial"/>
                <w:b/>
              </w:rPr>
              <w:t xml:space="preserve"> </w:t>
            </w:r>
          </w:p>
        </w:tc>
        <w:tc>
          <w:tcPr>
            <w:tcW w:w="6804" w:type="dxa"/>
            <w:shd w:val="clear" w:color="auto" w:fill="FFFFFF" w:themeFill="background1"/>
          </w:tcPr>
          <w:p w14:paraId="1F109E6E" w14:textId="5D8581C5" w:rsidR="002703F6" w:rsidRPr="006A4C4F" w:rsidRDefault="002703F6" w:rsidP="002703F6">
            <w:pPr>
              <w:spacing w:line="360" w:lineRule="auto"/>
              <w:rPr>
                <w:rFonts w:ascii="Myriad Pro" w:hAnsi="Myriad Pro" w:cs="Arial"/>
                <w:b/>
              </w:rPr>
            </w:pPr>
            <w:r w:rsidRPr="006A4C4F">
              <w:rPr>
                <w:rFonts w:ascii="Myriad Pro" w:hAnsi="Myriad Pro" w:cs="Arial"/>
                <w:b/>
              </w:rPr>
              <w:t>Definicja kryterium</w:t>
            </w:r>
          </w:p>
          <w:p w14:paraId="6C61961A" w14:textId="4D8EC533" w:rsidR="002703F6" w:rsidRDefault="002703F6" w:rsidP="002703F6">
            <w:pPr>
              <w:spacing w:line="360" w:lineRule="auto"/>
              <w:rPr>
                <w:rFonts w:ascii="Myriad Pro" w:hAnsi="Myriad Pro" w:cs="Arial"/>
              </w:rPr>
            </w:pPr>
            <w:r>
              <w:rPr>
                <w:rFonts w:ascii="Myriad Pro" w:hAnsi="Myriad Pro" w:cs="Arial"/>
              </w:rPr>
              <w:t>W ramach kryterium weryfikowana jest kwalifikowalność wnioskodawcy / partnera.</w:t>
            </w:r>
          </w:p>
          <w:p w14:paraId="39570DEE" w14:textId="77777777" w:rsidR="002703F6" w:rsidRDefault="002703F6" w:rsidP="002703F6">
            <w:pPr>
              <w:spacing w:line="360" w:lineRule="auto"/>
              <w:rPr>
                <w:rFonts w:ascii="Myriad Pro" w:hAnsi="Myriad Pro" w:cs="Arial"/>
              </w:rPr>
            </w:pPr>
          </w:p>
          <w:p w14:paraId="311A0B50" w14:textId="1B0BDE05" w:rsidR="002703F6" w:rsidRDefault="002703F6" w:rsidP="002703F6">
            <w:pPr>
              <w:spacing w:line="360" w:lineRule="auto"/>
              <w:rPr>
                <w:rFonts w:ascii="Myriad Pro" w:hAnsi="Myriad Pro" w:cs="Arial"/>
              </w:rPr>
            </w:pPr>
            <w:r>
              <w:rPr>
                <w:rFonts w:ascii="Myriad Pro" w:hAnsi="Myriad Pro" w:cs="Arial"/>
              </w:rPr>
              <w:t>Wnioskodawca / partner wpisuje się w katalog  beneficjentów działania 7.2, typ projektu „</w:t>
            </w:r>
            <w:r w:rsidRPr="00DA5DB0">
              <w:rPr>
                <w:rFonts w:ascii="Myriad Pro" w:hAnsi="Myriad Pro" w:cs="Arial"/>
              </w:rPr>
              <w:t>Wsparcie inwestycji związanych z transportem publicznym służących poprawie jakości powietrza</w:t>
            </w:r>
            <w:r>
              <w:rPr>
                <w:rFonts w:ascii="Myriad Pro" w:hAnsi="Myriad Pro" w:cs="Arial"/>
              </w:rPr>
              <w:t xml:space="preserve">” tj.: </w:t>
            </w:r>
            <w:r w:rsidRPr="004F114E">
              <w:rPr>
                <w:rFonts w:ascii="Myriad Pro" w:hAnsi="Myriad Pro" w:cs="Arial"/>
              </w:rPr>
              <w:t>Jednostki Samorządu Terytorialnego lub podmioty wskazane jako wnioskodawcy w porozumieniu terytorialnym będącym</w:t>
            </w:r>
            <w:r>
              <w:rPr>
                <w:rFonts w:ascii="Myriad Pro" w:hAnsi="Myriad Pro" w:cs="Arial"/>
              </w:rPr>
              <w:t xml:space="preserve"> </w:t>
            </w:r>
            <w:r w:rsidRPr="004F114E">
              <w:rPr>
                <w:rFonts w:ascii="Myriad Pro" w:hAnsi="Myriad Pro" w:cs="Arial"/>
              </w:rPr>
              <w:t xml:space="preserve">podstawą realizacji </w:t>
            </w:r>
            <w:r>
              <w:rPr>
                <w:rFonts w:ascii="Myriad Pro" w:hAnsi="Myriad Pro" w:cs="Arial"/>
              </w:rPr>
              <w:t>I</w:t>
            </w:r>
            <w:r w:rsidRPr="004F114E">
              <w:rPr>
                <w:rFonts w:ascii="Myriad Pro" w:hAnsi="Myriad Pro" w:cs="Arial"/>
              </w:rPr>
              <w:t>IT w ramach Programu FEPZ</w:t>
            </w:r>
            <w:r>
              <w:rPr>
                <w:rFonts w:ascii="Myriad Pro" w:hAnsi="Myriad Pro" w:cs="Arial"/>
              </w:rPr>
              <w:t>.</w:t>
            </w:r>
            <w:r w:rsidRPr="004F114E" w:rsidDel="004F114E">
              <w:rPr>
                <w:rFonts w:ascii="Myriad Pro" w:hAnsi="Myriad Pro" w:cs="Arial"/>
              </w:rPr>
              <w:t xml:space="preserve"> </w:t>
            </w:r>
          </w:p>
          <w:p w14:paraId="25BF90A5" w14:textId="77777777" w:rsidR="002703F6" w:rsidRDefault="002703F6" w:rsidP="002703F6">
            <w:pPr>
              <w:spacing w:line="360" w:lineRule="auto"/>
              <w:rPr>
                <w:rFonts w:ascii="Myriad Pro" w:hAnsi="Myriad Pro" w:cs="Arial"/>
              </w:rPr>
            </w:pPr>
          </w:p>
          <w:p w14:paraId="56B3E0B8" w14:textId="09A1F84E" w:rsidR="002703F6" w:rsidRPr="006A4C4F" w:rsidRDefault="002703F6" w:rsidP="002703F6">
            <w:pPr>
              <w:spacing w:line="360" w:lineRule="auto"/>
              <w:rPr>
                <w:rFonts w:ascii="Myriad Pro" w:hAnsi="Myriad Pro" w:cs="Arial"/>
              </w:rPr>
            </w:pPr>
            <w:r w:rsidRPr="003873E0">
              <w:rPr>
                <w:rFonts w:ascii="Myriad Pro" w:hAnsi="Myriad Pro" w:cs="Arial"/>
              </w:rPr>
              <w:t>Wnioskodawca</w:t>
            </w:r>
            <w:r>
              <w:rPr>
                <w:rFonts w:ascii="Myriad Pro" w:hAnsi="Myriad Pro" w:cs="Arial"/>
              </w:rPr>
              <w:t>/parter</w:t>
            </w:r>
            <w:r w:rsidRPr="003873E0">
              <w:rPr>
                <w:rFonts w:ascii="Myriad Pro" w:hAnsi="Myriad Pro" w:cs="Arial"/>
              </w:rPr>
              <w:t xml:space="preserve">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2703F6" w:rsidRPr="006A4C4F" w:rsidRDefault="002703F6" w:rsidP="002703F6">
            <w:pPr>
              <w:spacing w:line="360" w:lineRule="auto"/>
              <w:rPr>
                <w:rFonts w:ascii="Myriad Pro" w:hAnsi="Myriad Pro" w:cs="Arial"/>
              </w:rPr>
            </w:pPr>
          </w:p>
          <w:p w14:paraId="3B6F17BB" w14:textId="2FEE438A" w:rsidR="002703F6" w:rsidRDefault="002703F6" w:rsidP="002703F6">
            <w:pPr>
              <w:spacing w:line="360" w:lineRule="auto"/>
              <w:rPr>
                <w:rFonts w:ascii="Myriad Pro" w:hAnsi="Myriad Pro" w:cs="Arial"/>
                <w:b/>
              </w:rPr>
            </w:pPr>
            <w:r w:rsidRPr="00DF146E">
              <w:rPr>
                <w:rFonts w:ascii="Myriad Pro" w:hAnsi="Myriad Pro" w:cs="Arial"/>
                <w:b/>
              </w:rPr>
              <w:t>Zasady oceny</w:t>
            </w:r>
          </w:p>
          <w:p w14:paraId="5715AD26" w14:textId="29DDC22E" w:rsidR="002703F6" w:rsidRPr="006A4C4F" w:rsidRDefault="002703F6" w:rsidP="002703F6">
            <w:pPr>
              <w:spacing w:line="360" w:lineRule="auto"/>
              <w:rPr>
                <w:rFonts w:ascii="Myriad Pro" w:hAnsi="Myriad Pro" w:cs="Arial"/>
              </w:rPr>
            </w:pPr>
            <w:r w:rsidRPr="006A4C4F">
              <w:rPr>
                <w:rFonts w:ascii="Myriad Pro" w:hAnsi="Myriad Pro" w:cs="Arial"/>
              </w:rPr>
              <w:lastRenderedPageBreak/>
              <w:t>Kryterium uznaje się za spełnione (otrzyma ocenę „TAK”), jeśli wszystkie poniższe warunki są spełnione:</w:t>
            </w:r>
          </w:p>
          <w:p w14:paraId="75A0647E" w14:textId="3F1B6A5B" w:rsidR="002703F6" w:rsidRPr="006A4C4F" w:rsidRDefault="002703F6" w:rsidP="002703F6">
            <w:pPr>
              <w:numPr>
                <w:ilvl w:val="0"/>
                <w:numId w:val="2"/>
              </w:numPr>
              <w:spacing w:line="360" w:lineRule="auto"/>
              <w:rPr>
                <w:rFonts w:ascii="Myriad Pro" w:hAnsi="Myriad Pro" w:cs="Arial"/>
              </w:rPr>
            </w:pPr>
            <w:r>
              <w:rPr>
                <w:rFonts w:ascii="Myriad Pro" w:hAnsi="Myriad Pro" w:cs="Arial"/>
              </w:rPr>
              <w:t>status prawny wnioskodawcy /partnera jest zgodny z typem beneficjenta działania 7.2, typ projektu: „</w:t>
            </w:r>
            <w:r w:rsidRPr="00DA5DB0">
              <w:rPr>
                <w:rFonts w:ascii="Myriad Pro" w:hAnsi="Myriad Pro" w:cs="Arial"/>
              </w:rPr>
              <w:t>Wsparcie inwestycji związanych z transportem publicznym służących poprawie jakości powietrza</w:t>
            </w:r>
            <w:r>
              <w:rPr>
                <w:rFonts w:ascii="Myriad Pro" w:hAnsi="Myriad Pro" w:cs="Arial"/>
              </w:rPr>
              <w:t>”</w:t>
            </w:r>
            <w:r w:rsidRPr="00DA5DB0">
              <w:rPr>
                <w:rFonts w:ascii="Myriad Pro" w:hAnsi="Myriad Pro" w:cs="Arial"/>
              </w:rPr>
              <w:t>,</w:t>
            </w:r>
          </w:p>
          <w:p w14:paraId="253C1FE0" w14:textId="079A52AC" w:rsidR="002703F6" w:rsidRPr="006A4C4F" w:rsidRDefault="002703F6" w:rsidP="002703F6">
            <w:pPr>
              <w:numPr>
                <w:ilvl w:val="0"/>
                <w:numId w:val="2"/>
              </w:numPr>
              <w:spacing w:line="360" w:lineRule="auto"/>
              <w:rPr>
                <w:rFonts w:ascii="Myriad Pro" w:hAnsi="Myriad Pro" w:cs="Arial"/>
              </w:rPr>
            </w:pPr>
            <w:r>
              <w:rPr>
                <w:rFonts w:ascii="Myriad Pro" w:hAnsi="Myriad Pro" w:cs="Arial"/>
              </w:rPr>
              <w:t>dane rejestrowe wnioskodawcy/partnera są zgodne z danymi wskazanymi we wniosku o dofinansowanie.</w:t>
            </w:r>
          </w:p>
          <w:p w14:paraId="0F44B66C" w14:textId="77777777" w:rsidR="002703F6" w:rsidRDefault="002703F6" w:rsidP="002703F6">
            <w:pPr>
              <w:spacing w:line="360" w:lineRule="auto"/>
              <w:rPr>
                <w:rFonts w:ascii="Myriad Pro" w:hAnsi="Myriad Pro" w:cs="Arial"/>
              </w:rPr>
            </w:pPr>
          </w:p>
          <w:p w14:paraId="0E9F8FA6" w14:textId="43C49B14" w:rsidR="002703F6" w:rsidRPr="006A4C4F" w:rsidRDefault="002703F6" w:rsidP="002703F6">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Pr>
                <w:rFonts w:ascii="Myriad Pro" w:hAnsi="Myriad Pro" w:cs="Arial"/>
              </w:rPr>
              <w:t>w</w:t>
            </w:r>
            <w:r w:rsidRPr="006A4C4F">
              <w:rPr>
                <w:rFonts w:ascii="Myriad Pro" w:hAnsi="Myriad Pro" w:cs="Arial"/>
              </w:rPr>
              <w:t>nioskodawcy</w:t>
            </w:r>
            <w:r>
              <w:rPr>
                <w:rFonts w:ascii="Myriad Pro" w:hAnsi="Myriad Pro" w:cs="Arial"/>
              </w:rPr>
              <w:t>/partnera</w:t>
            </w:r>
            <w:r w:rsidRPr="006A4C4F">
              <w:rPr>
                <w:rFonts w:ascii="Myriad Pro" w:hAnsi="Myriad Pro" w:cs="Arial"/>
              </w:rPr>
              <w:t xml:space="preserve"> </w:t>
            </w:r>
            <w:r>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2703F6" w:rsidRDefault="002703F6" w:rsidP="002703F6">
            <w:pPr>
              <w:spacing w:line="360" w:lineRule="auto"/>
              <w:rPr>
                <w:rFonts w:ascii="Myriad Pro" w:hAnsi="Myriad Pro" w:cs="Arial"/>
              </w:rPr>
            </w:pPr>
          </w:p>
          <w:p w14:paraId="38FFC2AB" w14:textId="61C5E96B" w:rsidR="002703F6" w:rsidRPr="00B51D14" w:rsidRDefault="002703F6" w:rsidP="002703F6">
            <w:pPr>
              <w:spacing w:line="360" w:lineRule="auto"/>
              <w:rPr>
                <w:rFonts w:ascii="Myriad Pro" w:hAnsi="Myriad Pro" w:cs="Arial"/>
              </w:rPr>
            </w:pPr>
            <w:r w:rsidRPr="006A4C4F">
              <w:rPr>
                <w:rFonts w:ascii="Myriad Pro" w:hAnsi="Myriad Pro" w:cs="Arial"/>
              </w:rPr>
              <w:t xml:space="preserve">Kryterium uznaje się za niespełnione (otrzyma ocenę „NIE”) jeżeli przynajmniej </w:t>
            </w:r>
            <w:r>
              <w:rPr>
                <w:rFonts w:ascii="Myriad Pro" w:hAnsi="Myriad Pro" w:cs="Arial"/>
              </w:rPr>
              <w:t xml:space="preserve">jeden z ww. </w:t>
            </w:r>
            <w:r w:rsidRPr="006A4C4F">
              <w:rPr>
                <w:rFonts w:ascii="Myriad Pro" w:hAnsi="Myriad Pro" w:cs="Arial"/>
              </w:rPr>
              <w:t>warun</w:t>
            </w:r>
            <w:r>
              <w:rPr>
                <w:rFonts w:ascii="Myriad Pro" w:hAnsi="Myriad Pro" w:cs="Arial"/>
              </w:rPr>
              <w:t>ków</w:t>
            </w:r>
            <w:r w:rsidRPr="006A4C4F">
              <w:rPr>
                <w:rFonts w:ascii="Myriad Pro" w:hAnsi="Myriad Pro" w:cs="Arial"/>
              </w:rPr>
              <w:t xml:space="preserve"> nie jest spełniony.</w:t>
            </w:r>
          </w:p>
        </w:tc>
        <w:tc>
          <w:tcPr>
            <w:tcW w:w="3685" w:type="dxa"/>
            <w:shd w:val="clear" w:color="auto" w:fill="FFFFFF" w:themeFill="background1"/>
          </w:tcPr>
          <w:p w14:paraId="2337291D" w14:textId="016DAAAA"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2FE41E15" w14:textId="3F11D323" w:rsidR="002703F6" w:rsidRPr="006A4C4F" w:rsidRDefault="002703F6" w:rsidP="002703F6">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6DBE653" w14:textId="06D3EBFF" w:rsidR="002703F6" w:rsidRPr="00B51D14" w:rsidRDefault="002703F6" w:rsidP="002703F6">
            <w:pPr>
              <w:spacing w:line="360" w:lineRule="auto"/>
              <w:rPr>
                <w:rFonts w:ascii="Myriad Pro" w:hAnsi="Myriad Pro" w:cs="Arial"/>
              </w:rPr>
            </w:pPr>
          </w:p>
        </w:tc>
      </w:tr>
      <w:tr w:rsidR="002703F6" w:rsidRPr="00B51D14" w14:paraId="2517A5D7" w14:textId="77777777" w:rsidTr="00744411">
        <w:tc>
          <w:tcPr>
            <w:tcW w:w="1438" w:type="dxa"/>
            <w:shd w:val="clear" w:color="auto" w:fill="FFFFFF" w:themeFill="background1"/>
          </w:tcPr>
          <w:p w14:paraId="122C677D" w14:textId="77777777" w:rsidR="002703F6" w:rsidRDefault="002703F6" w:rsidP="002703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2922A93" w14:textId="5BDBED57" w:rsidR="002703F6" w:rsidRPr="006C6B66" w:rsidRDefault="002703F6" w:rsidP="002703F6">
            <w:pPr>
              <w:spacing w:line="360" w:lineRule="auto"/>
              <w:rPr>
                <w:rFonts w:ascii="Myriad Pro" w:hAnsi="Myriad Pro" w:cs="Arial"/>
              </w:rPr>
            </w:pPr>
            <w:r>
              <w:rPr>
                <w:rFonts w:ascii="Myriad Pro" w:hAnsi="Myriad Pro" w:cs="Arial"/>
              </w:rPr>
              <w:lastRenderedPageBreak/>
              <w:t>5</w:t>
            </w:r>
          </w:p>
        </w:tc>
        <w:tc>
          <w:tcPr>
            <w:tcW w:w="2243" w:type="dxa"/>
            <w:shd w:val="clear" w:color="auto" w:fill="FFFFFF" w:themeFill="background1"/>
          </w:tcPr>
          <w:p w14:paraId="7ED68AB5" w14:textId="1ED1B931" w:rsidR="002703F6" w:rsidRPr="006A4C4F" w:rsidRDefault="002703F6" w:rsidP="002703F6">
            <w:pPr>
              <w:spacing w:line="360" w:lineRule="auto"/>
              <w:rPr>
                <w:rFonts w:ascii="Myriad Pro" w:hAnsi="Myriad Pro" w:cs="Arial"/>
                <w:b/>
              </w:rPr>
            </w:pPr>
            <w:r w:rsidRPr="006A4C4F">
              <w:rPr>
                <w:rFonts w:ascii="Myriad Pro" w:hAnsi="Myriad Pro" w:cs="Arial"/>
                <w:b/>
              </w:rPr>
              <w:lastRenderedPageBreak/>
              <w:t>Nazwa kryterium</w:t>
            </w:r>
          </w:p>
          <w:p w14:paraId="079446E8" w14:textId="77777777" w:rsidR="002703F6" w:rsidRPr="006A4C4F" w:rsidRDefault="002703F6" w:rsidP="002703F6">
            <w:pPr>
              <w:spacing w:line="360" w:lineRule="auto"/>
              <w:rPr>
                <w:rFonts w:ascii="Myriad Pro" w:hAnsi="Myriad Pro" w:cs="Arial"/>
              </w:rPr>
            </w:pPr>
            <w:bookmarkStart w:id="1" w:name="_Hlk151456657"/>
            <w:r w:rsidRPr="006A4C4F">
              <w:rPr>
                <w:rFonts w:ascii="Myriad Pro" w:hAnsi="Myriad Pro" w:cs="Arial"/>
              </w:rPr>
              <w:t>Kwalifikowalność projektu</w:t>
            </w:r>
          </w:p>
          <w:bookmarkEnd w:id="1"/>
          <w:p w14:paraId="3AEC50AA" w14:textId="543A1492" w:rsidR="002703F6" w:rsidRPr="004D2811" w:rsidRDefault="002703F6" w:rsidP="002703F6">
            <w:pPr>
              <w:spacing w:line="360" w:lineRule="auto"/>
              <w:rPr>
                <w:rFonts w:ascii="Myriad Pro" w:hAnsi="Myriad Pro" w:cs="Arial"/>
                <w:b/>
              </w:rPr>
            </w:pPr>
          </w:p>
        </w:tc>
        <w:tc>
          <w:tcPr>
            <w:tcW w:w="6804" w:type="dxa"/>
            <w:shd w:val="clear" w:color="auto" w:fill="FFFFFF" w:themeFill="background1"/>
          </w:tcPr>
          <w:p w14:paraId="57BA574B" w14:textId="7F653A3B" w:rsidR="002703F6" w:rsidRPr="006A4C4F" w:rsidRDefault="002703F6" w:rsidP="002703F6">
            <w:pPr>
              <w:spacing w:line="360" w:lineRule="auto"/>
              <w:rPr>
                <w:rFonts w:ascii="Myriad Pro" w:hAnsi="Myriad Pro" w:cs="Arial"/>
                <w:b/>
              </w:rPr>
            </w:pPr>
            <w:r w:rsidRPr="006A4C4F">
              <w:rPr>
                <w:rFonts w:ascii="Myriad Pro" w:hAnsi="Myriad Pro" w:cs="Arial"/>
                <w:b/>
              </w:rPr>
              <w:lastRenderedPageBreak/>
              <w:t>Definicja kryterium</w:t>
            </w:r>
          </w:p>
          <w:p w14:paraId="0B89CB0B" w14:textId="77777777" w:rsidR="002703F6" w:rsidRDefault="002703F6" w:rsidP="002703F6">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p>
          <w:p w14:paraId="157A5164" w14:textId="00989101" w:rsidR="002703F6" w:rsidRDefault="002703F6" w:rsidP="002703F6">
            <w:pPr>
              <w:spacing w:line="360" w:lineRule="auto"/>
              <w:rPr>
                <w:rFonts w:ascii="Myriad Pro" w:hAnsi="Myriad Pro" w:cs="Arial"/>
              </w:rPr>
            </w:pPr>
            <w:r>
              <w:rPr>
                <w:rFonts w:ascii="Myriad Pro" w:hAnsi="Myriad Pro" w:cs="Arial"/>
              </w:rPr>
              <w:lastRenderedPageBreak/>
              <w:t>Weryfikacji podlega czy projekt dotyczy</w:t>
            </w:r>
            <w:r w:rsidRPr="008D2E49">
              <w:rPr>
                <w:rFonts w:ascii="Myriad Pro" w:hAnsi="Myriad Pro" w:cs="Arial"/>
              </w:rPr>
              <w:t xml:space="preserve"> </w:t>
            </w:r>
            <w:r>
              <w:rPr>
                <w:rFonts w:ascii="Myriad Pro" w:hAnsi="Myriad Pro" w:cs="Arial"/>
              </w:rPr>
              <w:t>inwestycji związanych z transportem publicznym służącym poprawie jakości powietrza oraz wzmocni siatkę połączeń w obszarach funkcjonalnych, tj. dotyczy:</w:t>
            </w:r>
          </w:p>
          <w:p w14:paraId="062ED42A" w14:textId="0AF0ABC6" w:rsidR="002703F6" w:rsidRDefault="002703F6" w:rsidP="002703F6">
            <w:pPr>
              <w:pStyle w:val="Akapitzlist"/>
              <w:numPr>
                <w:ilvl w:val="0"/>
                <w:numId w:val="25"/>
              </w:numPr>
              <w:spacing w:after="0" w:line="360" w:lineRule="auto"/>
              <w:rPr>
                <w:rFonts w:ascii="Myriad Pro" w:hAnsi="Myriad Pro" w:cs="Arial"/>
              </w:rPr>
            </w:pPr>
            <w:r w:rsidRPr="00122DD3">
              <w:rPr>
                <w:rFonts w:ascii="Myriad Pro" w:hAnsi="Myriad Pro" w:cs="Arial"/>
              </w:rPr>
              <w:t>zakupu niskoemisyjnego i zeroemisyjnego taboru publicznego transportu zbiorowego spełniającego wymogi „czystych ekologicznie pojazdów” w rozumieniu dyrektywy 2009/33/WE, w tym budowy / rozbudowy stacji ładowania pojazdów transportu publicznego,</w:t>
            </w:r>
            <w:r>
              <w:rPr>
                <w:rFonts w:ascii="Myriad Pro" w:hAnsi="Myriad Pro" w:cs="Arial"/>
              </w:rPr>
              <w:t xml:space="preserve"> </w:t>
            </w:r>
          </w:p>
          <w:p w14:paraId="29EF98C0" w14:textId="77777777" w:rsidR="002703F6" w:rsidRDefault="002703F6" w:rsidP="002703F6">
            <w:pPr>
              <w:pStyle w:val="Akapitzlist"/>
              <w:numPr>
                <w:ilvl w:val="0"/>
                <w:numId w:val="25"/>
              </w:numPr>
              <w:spacing w:after="0" w:line="360" w:lineRule="auto"/>
              <w:rPr>
                <w:rFonts w:ascii="Myriad Pro" w:hAnsi="Myriad Pro" w:cs="Arial"/>
              </w:rPr>
            </w:pPr>
            <w:r w:rsidRPr="0071153A">
              <w:rPr>
                <w:rFonts w:ascii="Myriad Pro" w:hAnsi="Myriad Pro" w:cs="Arial"/>
              </w:rPr>
              <w:t xml:space="preserve">zakup niskoemisyjnego i/lub zeroemisyjnego taboru publicznego transportu zbiorowego spełniającego wymogi „czystych ekologicznie pojazdów” w rozumieniu dyrektywy 2009/33/WE </w:t>
            </w:r>
            <w:r>
              <w:rPr>
                <w:rFonts w:ascii="Myriad Pro" w:hAnsi="Myriad Pro" w:cs="Arial"/>
              </w:rPr>
              <w:t xml:space="preserve">w tym </w:t>
            </w:r>
            <w:r w:rsidRPr="0071153A">
              <w:rPr>
                <w:rFonts w:ascii="Myriad Pro" w:hAnsi="Myriad Pro" w:cs="Arial"/>
              </w:rPr>
              <w:t>na potrzeby oferowania transportu publicznego na życzenie wraz z wyposażeniem dystrybutorni</w:t>
            </w:r>
            <w:r>
              <w:rPr>
                <w:rFonts w:ascii="Myriad Pro" w:hAnsi="Myriad Pro" w:cs="Arial"/>
              </w:rPr>
              <w:t>,</w:t>
            </w:r>
          </w:p>
          <w:p w14:paraId="4D8E08F4" w14:textId="5AA5E92F" w:rsidR="002703F6" w:rsidRPr="00122DD3" w:rsidRDefault="002703F6" w:rsidP="002703F6">
            <w:pPr>
              <w:pStyle w:val="Akapitzlist"/>
              <w:numPr>
                <w:ilvl w:val="0"/>
                <w:numId w:val="25"/>
              </w:numPr>
              <w:spacing w:after="0" w:line="360" w:lineRule="auto"/>
              <w:rPr>
                <w:rFonts w:ascii="Myriad Pro" w:hAnsi="Myriad Pro" w:cs="Arial"/>
              </w:rPr>
            </w:pPr>
            <w:r w:rsidRPr="00122DD3">
              <w:rPr>
                <w:rFonts w:ascii="Myriad Pro" w:hAnsi="Myriad Pro" w:cs="Arial"/>
              </w:rPr>
              <w:t>budowy / przebudowy infrastruktury przystanków i centrów przesiadkowych,</w:t>
            </w:r>
          </w:p>
          <w:p w14:paraId="0AD2C2CA" w14:textId="16D07882" w:rsidR="002703F6" w:rsidRPr="00122DD3" w:rsidRDefault="002703F6" w:rsidP="002703F6">
            <w:pPr>
              <w:pStyle w:val="Akapitzlist"/>
              <w:numPr>
                <w:ilvl w:val="0"/>
                <w:numId w:val="25"/>
              </w:numPr>
              <w:spacing w:after="0" w:line="360" w:lineRule="auto"/>
              <w:rPr>
                <w:rFonts w:ascii="Myriad Pro" w:hAnsi="Myriad Pro" w:cs="Arial"/>
              </w:rPr>
            </w:pPr>
            <w:r w:rsidRPr="00122DD3">
              <w:rPr>
                <w:rFonts w:ascii="Myriad Pro" w:hAnsi="Myriad Pro" w:cs="Arial"/>
              </w:rPr>
              <w:t xml:space="preserve">budowy dróg rowerowych (zgodnych z wytycznymi Ministerstwa Infrastruktury WR-D-42 oraz WR-D-63), </w:t>
            </w:r>
            <w:r>
              <w:rPr>
                <w:rFonts w:ascii="Myriad Pro" w:hAnsi="Myriad Pro" w:cs="Arial"/>
              </w:rPr>
              <w:t xml:space="preserve">ciągi pieszo- rowerowe oraz obiekty </w:t>
            </w:r>
            <w:proofErr w:type="spellStart"/>
            <w:r>
              <w:rPr>
                <w:rFonts w:ascii="Myriad Pro" w:hAnsi="Myriad Pro" w:cs="Arial"/>
              </w:rPr>
              <w:t>Bike</w:t>
            </w:r>
            <w:proofErr w:type="spellEnd"/>
            <w:r>
              <w:rPr>
                <w:rFonts w:ascii="Myriad Pro" w:hAnsi="Myriad Pro" w:cs="Arial"/>
              </w:rPr>
              <w:t xml:space="preserve"> &amp; </w:t>
            </w:r>
            <w:proofErr w:type="spellStart"/>
            <w:r>
              <w:rPr>
                <w:rFonts w:ascii="Myriad Pro" w:hAnsi="Myriad Pro" w:cs="Arial"/>
              </w:rPr>
              <w:t>Ride</w:t>
            </w:r>
            <w:proofErr w:type="spellEnd"/>
            <w:r>
              <w:rPr>
                <w:rFonts w:ascii="Myriad Pro" w:hAnsi="Myriad Pro" w:cs="Arial"/>
              </w:rPr>
              <w:t xml:space="preserve"> </w:t>
            </w:r>
            <w:r w:rsidRPr="00122DD3">
              <w:rPr>
                <w:rFonts w:ascii="Myriad Pro" w:hAnsi="Myriad Pro" w:cs="Arial"/>
              </w:rPr>
              <w:t xml:space="preserve">wraz z infrastrukturą </w:t>
            </w:r>
            <w:r w:rsidRPr="00122DD3">
              <w:rPr>
                <w:rFonts w:ascii="Myriad Pro" w:hAnsi="Myriad Pro" w:cs="Arial"/>
              </w:rPr>
              <w:lastRenderedPageBreak/>
              <w:t>towarzyszącą, łączącą poszczególne części miast/miejscowości z centrami przesiadkowymi</w:t>
            </w:r>
            <w:r>
              <w:rPr>
                <w:rFonts w:ascii="Myriad Pro" w:hAnsi="Myriad Pro" w:cs="Arial"/>
              </w:rPr>
              <w:t>.</w:t>
            </w:r>
          </w:p>
          <w:p w14:paraId="03058D7D" w14:textId="77777777" w:rsidR="002703F6" w:rsidRDefault="002703F6" w:rsidP="002703F6">
            <w:pPr>
              <w:spacing w:line="360" w:lineRule="auto"/>
              <w:rPr>
                <w:rFonts w:ascii="Myriad Pro" w:hAnsi="Myriad Pro" w:cs="Arial"/>
              </w:rPr>
            </w:pPr>
          </w:p>
          <w:p w14:paraId="61EAD3BB" w14:textId="77777777" w:rsidR="002703F6" w:rsidRPr="0071153A" w:rsidRDefault="002703F6" w:rsidP="002703F6">
            <w:pPr>
              <w:spacing w:line="360" w:lineRule="auto"/>
              <w:rPr>
                <w:rFonts w:ascii="Myriad Pro" w:hAnsi="Myriad Pro" w:cs="Arial"/>
              </w:rPr>
            </w:pPr>
            <w:r w:rsidRPr="0071153A">
              <w:rPr>
                <w:rFonts w:ascii="Myriad Pro" w:hAnsi="Myriad Pro" w:cs="Arial"/>
              </w:rPr>
              <w:t>Weryfikacji będzie podlegać czy z opisu projektu wynika, że:</w:t>
            </w:r>
          </w:p>
          <w:p w14:paraId="08C98C05" w14:textId="2DF9C1FE" w:rsidR="002703F6" w:rsidRPr="00713240" w:rsidRDefault="002703F6" w:rsidP="002703F6">
            <w:pPr>
              <w:pStyle w:val="Akapitzlist"/>
              <w:numPr>
                <w:ilvl w:val="0"/>
                <w:numId w:val="25"/>
              </w:numPr>
              <w:spacing w:after="0" w:line="360" w:lineRule="auto"/>
              <w:rPr>
                <w:rFonts w:ascii="Myriad Pro" w:hAnsi="Myriad Pro" w:cs="Arial"/>
              </w:rPr>
            </w:pPr>
            <w:r w:rsidRPr="00713240">
              <w:rPr>
                <w:rFonts w:ascii="Myriad Pro" w:hAnsi="Myriad Pro" w:cs="Arial"/>
              </w:rPr>
              <w:t>inwestycja jest uzupełniona działaniami poszerzającymi zasięg transportu publicznego i podnoszącymi jakość oferowanych usług (np. nowe</w:t>
            </w:r>
            <w:r>
              <w:rPr>
                <w:rFonts w:ascii="Myriad Pro" w:hAnsi="Myriad Pro" w:cs="Arial"/>
              </w:rPr>
              <w:t xml:space="preserve"> </w:t>
            </w:r>
            <w:r w:rsidRPr="00713240">
              <w:rPr>
                <w:rFonts w:ascii="Myriad Pro" w:hAnsi="Myriad Pro" w:cs="Arial"/>
              </w:rPr>
              <w:t>/</w:t>
            </w:r>
            <w:r>
              <w:rPr>
                <w:rFonts w:ascii="Myriad Pro" w:hAnsi="Myriad Pro" w:cs="Arial"/>
              </w:rPr>
              <w:t xml:space="preserve"> </w:t>
            </w:r>
            <w:r w:rsidRPr="00713240">
              <w:rPr>
                <w:rFonts w:ascii="Myriad Pro" w:hAnsi="Myriad Pro" w:cs="Arial"/>
              </w:rPr>
              <w:t>częstsze połączenia, wyższa punktualność, oferta lepiej dopasowana do potrzeb różnych grup osób, w tym osób z grup marginalizowanych (aspekt cenowy itp.),</w:t>
            </w:r>
          </w:p>
          <w:p w14:paraId="3BDBC8B7" w14:textId="0BDDE6F5" w:rsidR="002703F6" w:rsidRPr="00713240" w:rsidRDefault="002703F6" w:rsidP="002703F6">
            <w:pPr>
              <w:pStyle w:val="Akapitzlist"/>
              <w:numPr>
                <w:ilvl w:val="0"/>
                <w:numId w:val="25"/>
              </w:numPr>
              <w:spacing w:after="0" w:line="360" w:lineRule="auto"/>
              <w:rPr>
                <w:rFonts w:ascii="Myriad Pro" w:hAnsi="Myriad Pro" w:cs="Arial"/>
              </w:rPr>
            </w:pPr>
            <w:r w:rsidRPr="00713240">
              <w:rPr>
                <w:rFonts w:ascii="Myriad Pro" w:hAnsi="Myriad Pro" w:cs="Arial"/>
              </w:rPr>
              <w:t>zaplanowano działania promocyjne w zakresie podnoszenia świadomości mieszkanek i mieszkańców na temat korzystania z niskoemisyjnego transportu zbiorowego i ruchu niezmotoryzowanego.</w:t>
            </w:r>
          </w:p>
          <w:p w14:paraId="1518AA8A" w14:textId="77777777" w:rsidR="002703F6" w:rsidRDefault="002703F6" w:rsidP="002703F6">
            <w:pPr>
              <w:spacing w:line="360" w:lineRule="auto"/>
              <w:rPr>
                <w:rFonts w:ascii="Myriad Pro" w:hAnsi="Myriad Pro" w:cs="Arial"/>
              </w:rPr>
            </w:pPr>
          </w:p>
          <w:p w14:paraId="4227AB6C" w14:textId="471E6350" w:rsidR="002703F6" w:rsidRDefault="002703F6" w:rsidP="002703F6">
            <w:pPr>
              <w:spacing w:line="360" w:lineRule="auto"/>
              <w:rPr>
                <w:rFonts w:ascii="Myriad Pro" w:hAnsi="Myriad Pro" w:cs="Arial"/>
              </w:rPr>
            </w:pPr>
            <w:r w:rsidRPr="00A13432">
              <w:rPr>
                <w:rFonts w:ascii="Myriad Pro" w:hAnsi="Myriad Pro" w:cs="Arial"/>
              </w:rPr>
              <w:t xml:space="preserve">Weryfikacji podlega czy projekt jest przedsięwzięciem podstawowym wskazanym w porozumieniu terytorialnym będącym podstawą realizacji </w:t>
            </w:r>
            <w:r>
              <w:rPr>
                <w:rFonts w:ascii="Myriad Pro" w:hAnsi="Myriad Pro" w:cs="Arial"/>
              </w:rPr>
              <w:t>I</w:t>
            </w:r>
            <w:r w:rsidRPr="00A13432">
              <w:rPr>
                <w:rFonts w:ascii="Myriad Pro" w:hAnsi="Myriad Pro" w:cs="Arial"/>
              </w:rPr>
              <w:t xml:space="preserve">IT w ramach Programu </w:t>
            </w:r>
            <w:r w:rsidRPr="007E7CEA">
              <w:rPr>
                <w:rFonts w:ascii="Myriad Pro" w:hAnsi="Myriad Pro" w:cs="Arial"/>
              </w:rPr>
              <w:t>FEPZ</w:t>
            </w:r>
            <w:r w:rsidR="00744411">
              <w:rPr>
                <w:rFonts w:ascii="Myriad Pro" w:hAnsi="Myriad Pro" w:cs="Arial"/>
              </w:rPr>
              <w:t>.</w:t>
            </w:r>
          </w:p>
          <w:p w14:paraId="59F1DC34" w14:textId="77777777" w:rsidR="002703F6" w:rsidRPr="006A4C4F" w:rsidRDefault="002703F6" w:rsidP="002703F6">
            <w:pPr>
              <w:spacing w:line="360" w:lineRule="auto"/>
              <w:rPr>
                <w:rFonts w:ascii="Myriad Pro" w:hAnsi="Myriad Pro" w:cs="Arial"/>
              </w:rPr>
            </w:pPr>
          </w:p>
          <w:p w14:paraId="4D02CE8E" w14:textId="7FBB0CDA" w:rsidR="002703F6" w:rsidRDefault="002703F6" w:rsidP="002703F6">
            <w:pPr>
              <w:spacing w:line="360" w:lineRule="auto"/>
              <w:rPr>
                <w:rFonts w:ascii="Myriad Pro" w:hAnsi="Myriad Pro" w:cs="Arial"/>
                <w:b/>
              </w:rPr>
            </w:pPr>
            <w:r w:rsidRPr="00DF146E">
              <w:rPr>
                <w:rFonts w:ascii="Myriad Pro" w:hAnsi="Myriad Pro" w:cs="Arial"/>
                <w:b/>
              </w:rPr>
              <w:t>Zasady oceny</w:t>
            </w:r>
          </w:p>
          <w:p w14:paraId="2BAD8437" w14:textId="5032EEDF" w:rsidR="002703F6" w:rsidRPr="006A4C4F" w:rsidRDefault="002703F6" w:rsidP="002703F6">
            <w:pPr>
              <w:spacing w:line="360" w:lineRule="auto"/>
              <w:rPr>
                <w:rFonts w:ascii="Myriad Pro" w:hAnsi="Myriad Pro" w:cs="Arial"/>
              </w:rPr>
            </w:pPr>
            <w:r w:rsidRPr="006A4C4F">
              <w:rPr>
                <w:rFonts w:ascii="Myriad Pro" w:hAnsi="Myriad Pro" w:cs="Arial"/>
              </w:rPr>
              <w:lastRenderedPageBreak/>
              <w:t xml:space="preserve">Kryterium uznaje się za spełnione (otrzyma ocenę „TAK”), jeśli wszystkie poniższe warunku są spełnione: </w:t>
            </w:r>
          </w:p>
          <w:p w14:paraId="6B61E811" w14:textId="34DB75C7" w:rsidR="002703F6" w:rsidRPr="00D951EC" w:rsidRDefault="002703F6" w:rsidP="002703F6">
            <w:pPr>
              <w:pStyle w:val="Akapitzlist"/>
              <w:numPr>
                <w:ilvl w:val="0"/>
                <w:numId w:val="25"/>
              </w:numPr>
              <w:spacing w:after="0" w:line="360" w:lineRule="auto"/>
              <w:rPr>
                <w:rFonts w:ascii="Myriad Pro" w:hAnsi="Myriad Pro" w:cs="Arial"/>
              </w:rPr>
            </w:pPr>
            <w:r w:rsidRPr="00D951EC">
              <w:rPr>
                <w:rFonts w:ascii="Myriad Pro" w:hAnsi="Myriad Pro" w:cs="Arial"/>
              </w:rPr>
              <w:t>projekt jest przedsięwzięciem podstawowym wskazanym w porozumieniu terytorialnym będącym podstawą realizacji IIT w ramach Programu FEPZ,</w:t>
            </w:r>
          </w:p>
          <w:p w14:paraId="1B0458DC" w14:textId="123E0C25" w:rsidR="002703F6" w:rsidRDefault="002703F6" w:rsidP="002703F6">
            <w:pPr>
              <w:pStyle w:val="Akapitzlist"/>
              <w:numPr>
                <w:ilvl w:val="0"/>
                <w:numId w:val="25"/>
              </w:numPr>
              <w:spacing w:after="0" w:line="360" w:lineRule="auto"/>
              <w:rPr>
                <w:rFonts w:ascii="Myriad Pro" w:hAnsi="Myriad Pro" w:cs="Arial"/>
              </w:rPr>
            </w:pPr>
            <w:r>
              <w:rPr>
                <w:rFonts w:ascii="Myriad Pro" w:hAnsi="Myriad Pro" w:cs="Arial"/>
              </w:rPr>
              <w:t xml:space="preserve">projekt polega na zakupie </w:t>
            </w:r>
            <w:r w:rsidRPr="00C64ABC">
              <w:rPr>
                <w:rFonts w:ascii="Myriad Pro" w:hAnsi="Myriad Pro" w:cs="Arial"/>
              </w:rPr>
              <w:t>niskoemisyjn</w:t>
            </w:r>
            <w:r>
              <w:rPr>
                <w:rFonts w:ascii="Myriad Pro" w:hAnsi="Myriad Pro" w:cs="Arial"/>
              </w:rPr>
              <w:t>ego</w:t>
            </w:r>
            <w:r w:rsidRPr="00C64ABC">
              <w:rPr>
                <w:rFonts w:ascii="Myriad Pro" w:hAnsi="Myriad Pro" w:cs="Arial"/>
              </w:rPr>
              <w:t xml:space="preserve"> i</w:t>
            </w:r>
            <w:r>
              <w:rPr>
                <w:rFonts w:ascii="Myriad Pro" w:hAnsi="Myriad Pro" w:cs="Arial"/>
              </w:rPr>
              <w:t>/lub</w:t>
            </w:r>
            <w:r w:rsidRPr="00C64ABC">
              <w:rPr>
                <w:rFonts w:ascii="Myriad Pro" w:hAnsi="Myriad Pro" w:cs="Arial"/>
              </w:rPr>
              <w:t xml:space="preserve"> zeroemisyjn</w:t>
            </w:r>
            <w:r>
              <w:rPr>
                <w:rFonts w:ascii="Myriad Pro" w:hAnsi="Myriad Pro" w:cs="Arial"/>
              </w:rPr>
              <w:t>ego</w:t>
            </w:r>
            <w:r w:rsidRPr="00C64ABC">
              <w:rPr>
                <w:rFonts w:ascii="Myriad Pro" w:hAnsi="Myriad Pro" w:cs="Arial"/>
              </w:rPr>
              <w:t xml:space="preserve"> tabor</w:t>
            </w:r>
            <w:r>
              <w:rPr>
                <w:rFonts w:ascii="Myriad Pro" w:hAnsi="Myriad Pro" w:cs="Arial"/>
              </w:rPr>
              <w:t>u</w:t>
            </w:r>
            <w:r w:rsidRPr="00C64ABC">
              <w:rPr>
                <w:rFonts w:ascii="Myriad Pro" w:hAnsi="Myriad Pro" w:cs="Arial"/>
              </w:rPr>
              <w:t xml:space="preserve"> publicznego transportu zbiorowego</w:t>
            </w:r>
            <w:r>
              <w:rPr>
                <w:rFonts w:ascii="Myriad Pro" w:hAnsi="Myriad Pro" w:cs="Arial"/>
              </w:rPr>
              <w:t xml:space="preserve"> </w:t>
            </w:r>
            <w:r w:rsidRPr="00C64ABC">
              <w:rPr>
                <w:rFonts w:ascii="Myriad Pro" w:hAnsi="Myriad Pro" w:cs="Arial"/>
              </w:rPr>
              <w:t>spełniając</w:t>
            </w:r>
            <w:r>
              <w:rPr>
                <w:rFonts w:ascii="Myriad Pro" w:hAnsi="Myriad Pro" w:cs="Arial"/>
              </w:rPr>
              <w:t>ego</w:t>
            </w:r>
            <w:r w:rsidRPr="00C64ABC">
              <w:rPr>
                <w:rFonts w:ascii="Myriad Pro" w:hAnsi="Myriad Pro" w:cs="Arial"/>
              </w:rPr>
              <w:t xml:space="preserve"> wymogi „czystych ekologicznie pojazdów” w rozumieniu dyrektywy</w:t>
            </w:r>
            <w:r>
              <w:rPr>
                <w:rFonts w:ascii="Myriad Pro" w:hAnsi="Myriad Pro" w:cs="Arial"/>
              </w:rPr>
              <w:t xml:space="preserve"> </w:t>
            </w:r>
            <w:r w:rsidRPr="00C64ABC">
              <w:rPr>
                <w:rFonts w:ascii="Myriad Pro" w:hAnsi="Myriad Pro" w:cs="Arial"/>
              </w:rPr>
              <w:t>2009/33/WE</w:t>
            </w:r>
            <w:r>
              <w:rPr>
                <w:rFonts w:ascii="Myriad Pro" w:hAnsi="Myriad Pro" w:cs="Arial"/>
              </w:rPr>
              <w:t xml:space="preserve">, </w:t>
            </w:r>
            <w:r w:rsidRPr="00122DD3">
              <w:rPr>
                <w:rFonts w:ascii="Myriad Pro" w:hAnsi="Myriad Pro" w:cs="Arial"/>
              </w:rPr>
              <w:t>w tym</w:t>
            </w:r>
            <w:r>
              <w:rPr>
                <w:rFonts w:ascii="Myriad Pro" w:hAnsi="Myriad Pro" w:cs="Arial"/>
              </w:rPr>
              <w:t xml:space="preserve"> transport na życzenie,</w:t>
            </w:r>
            <w:r w:rsidRPr="00122DD3">
              <w:rPr>
                <w:rFonts w:ascii="Myriad Pro" w:hAnsi="Myriad Pro" w:cs="Arial"/>
              </w:rPr>
              <w:t xml:space="preserve"> budow</w:t>
            </w:r>
            <w:r>
              <w:rPr>
                <w:rFonts w:ascii="Myriad Pro" w:hAnsi="Myriad Pro" w:cs="Arial"/>
              </w:rPr>
              <w:t>a</w:t>
            </w:r>
            <w:r w:rsidRPr="00122DD3">
              <w:rPr>
                <w:rFonts w:ascii="Myriad Pro" w:hAnsi="Myriad Pro" w:cs="Arial"/>
              </w:rPr>
              <w:t xml:space="preserve"> / rozbudow</w:t>
            </w:r>
            <w:r>
              <w:rPr>
                <w:rFonts w:ascii="Myriad Pro" w:hAnsi="Myriad Pro" w:cs="Arial"/>
              </w:rPr>
              <w:t>a</w:t>
            </w:r>
            <w:r w:rsidRPr="00122DD3">
              <w:rPr>
                <w:rFonts w:ascii="Myriad Pro" w:hAnsi="Myriad Pro" w:cs="Arial"/>
              </w:rPr>
              <w:t xml:space="preserve"> stacji ładowania pojazdów transportu publicznego</w:t>
            </w:r>
            <w:r>
              <w:rPr>
                <w:rFonts w:ascii="Myriad Pro" w:hAnsi="Myriad Pro" w:cs="Arial"/>
              </w:rPr>
              <w:t xml:space="preserve"> (jeśli dotyczy),</w:t>
            </w:r>
          </w:p>
          <w:p w14:paraId="3923E6B2" w14:textId="20056EFE" w:rsidR="002703F6" w:rsidRDefault="002703F6" w:rsidP="002703F6">
            <w:pPr>
              <w:pStyle w:val="Akapitzlist"/>
              <w:numPr>
                <w:ilvl w:val="0"/>
                <w:numId w:val="25"/>
              </w:numPr>
              <w:spacing w:after="0" w:line="360" w:lineRule="auto"/>
              <w:rPr>
                <w:rFonts w:ascii="Myriad Pro" w:hAnsi="Myriad Pro" w:cs="Arial"/>
              </w:rPr>
            </w:pPr>
            <w:r>
              <w:rPr>
                <w:rFonts w:ascii="Myriad Pro" w:hAnsi="Myriad Pro" w:cs="Arial"/>
              </w:rPr>
              <w:t xml:space="preserve">projekt polega na </w:t>
            </w:r>
            <w:r w:rsidRPr="00122DD3">
              <w:rPr>
                <w:rFonts w:ascii="Myriad Pro" w:hAnsi="Myriad Pro" w:cs="Arial"/>
              </w:rPr>
              <w:t>budow</w:t>
            </w:r>
            <w:r>
              <w:rPr>
                <w:rFonts w:ascii="Myriad Pro" w:hAnsi="Myriad Pro" w:cs="Arial"/>
              </w:rPr>
              <w:t>ie</w:t>
            </w:r>
            <w:r w:rsidRPr="00122DD3">
              <w:rPr>
                <w:rFonts w:ascii="Myriad Pro" w:hAnsi="Myriad Pro" w:cs="Arial"/>
              </w:rPr>
              <w:t xml:space="preserve"> / przebudow</w:t>
            </w:r>
            <w:r>
              <w:rPr>
                <w:rFonts w:ascii="Myriad Pro" w:hAnsi="Myriad Pro" w:cs="Arial"/>
              </w:rPr>
              <w:t>ie</w:t>
            </w:r>
            <w:r w:rsidRPr="00122DD3">
              <w:rPr>
                <w:rFonts w:ascii="Myriad Pro" w:hAnsi="Myriad Pro" w:cs="Arial"/>
              </w:rPr>
              <w:t xml:space="preserve"> infrastruktury przystanków i centrów przesiadkowych</w:t>
            </w:r>
            <w:r>
              <w:rPr>
                <w:rFonts w:ascii="Myriad Pro" w:hAnsi="Myriad Pro" w:cs="Arial"/>
              </w:rPr>
              <w:t xml:space="preserve"> (jeśli dotyczy),</w:t>
            </w:r>
          </w:p>
          <w:p w14:paraId="7CF9FA73" w14:textId="0B17EC26" w:rsidR="002703F6" w:rsidRPr="0089619E" w:rsidRDefault="002703F6" w:rsidP="002703F6">
            <w:pPr>
              <w:pStyle w:val="Akapitzlist"/>
              <w:numPr>
                <w:ilvl w:val="0"/>
                <w:numId w:val="25"/>
              </w:numPr>
              <w:spacing w:after="0" w:line="360" w:lineRule="auto"/>
              <w:rPr>
                <w:rFonts w:ascii="Myriad Pro" w:hAnsi="Myriad Pro" w:cs="Arial"/>
              </w:rPr>
            </w:pPr>
            <w:r>
              <w:rPr>
                <w:rFonts w:ascii="Myriad Pro" w:hAnsi="Myriad Pro" w:cs="Arial"/>
              </w:rPr>
              <w:t xml:space="preserve">projekt dotyczy </w:t>
            </w:r>
            <w:r w:rsidRPr="00122DD3">
              <w:rPr>
                <w:rFonts w:ascii="Myriad Pro" w:hAnsi="Myriad Pro" w:cs="Arial"/>
              </w:rPr>
              <w:t xml:space="preserve">budowy dróg rowerowych (zgodnych z wytycznymi Ministerstwa Infrastruktury WR-D-42 oraz WR-D-63), </w:t>
            </w:r>
            <w:r>
              <w:rPr>
                <w:rFonts w:ascii="Myriad Pro" w:hAnsi="Myriad Pro" w:cs="Arial"/>
              </w:rPr>
              <w:t xml:space="preserve">ciągów pieszo- rowerowych oraz obiektów </w:t>
            </w:r>
            <w:proofErr w:type="spellStart"/>
            <w:r>
              <w:rPr>
                <w:rFonts w:ascii="Myriad Pro" w:hAnsi="Myriad Pro" w:cs="Arial"/>
              </w:rPr>
              <w:t>Bike</w:t>
            </w:r>
            <w:proofErr w:type="spellEnd"/>
            <w:r>
              <w:rPr>
                <w:rFonts w:ascii="Myriad Pro" w:hAnsi="Myriad Pro" w:cs="Arial"/>
              </w:rPr>
              <w:t xml:space="preserve"> &amp; </w:t>
            </w:r>
            <w:proofErr w:type="spellStart"/>
            <w:r>
              <w:rPr>
                <w:rFonts w:ascii="Myriad Pro" w:hAnsi="Myriad Pro" w:cs="Arial"/>
              </w:rPr>
              <w:t>Ride</w:t>
            </w:r>
            <w:proofErr w:type="spellEnd"/>
            <w:r>
              <w:rPr>
                <w:rFonts w:ascii="Myriad Pro" w:hAnsi="Myriad Pro" w:cs="Arial"/>
              </w:rPr>
              <w:t xml:space="preserve"> </w:t>
            </w:r>
            <w:r w:rsidRPr="00122DD3">
              <w:rPr>
                <w:rFonts w:ascii="Myriad Pro" w:hAnsi="Myriad Pro" w:cs="Arial"/>
              </w:rPr>
              <w:t>wraz z infrastrukturą towarzyszącą, łączącą poszczególne części miast</w:t>
            </w:r>
            <w:r>
              <w:rPr>
                <w:rFonts w:ascii="Myriad Pro" w:hAnsi="Myriad Pro" w:cs="Arial"/>
              </w:rPr>
              <w:t xml:space="preserve"> </w:t>
            </w:r>
            <w:r w:rsidRPr="00122DD3">
              <w:rPr>
                <w:rFonts w:ascii="Myriad Pro" w:hAnsi="Myriad Pro" w:cs="Arial"/>
              </w:rPr>
              <w:t>/</w:t>
            </w:r>
            <w:r>
              <w:rPr>
                <w:rFonts w:ascii="Myriad Pro" w:hAnsi="Myriad Pro" w:cs="Arial"/>
              </w:rPr>
              <w:t xml:space="preserve"> </w:t>
            </w:r>
            <w:r w:rsidRPr="00122DD3">
              <w:rPr>
                <w:rFonts w:ascii="Myriad Pro" w:hAnsi="Myriad Pro" w:cs="Arial"/>
              </w:rPr>
              <w:t>miejscowości z centrami przesiadkowymi</w:t>
            </w:r>
            <w:r>
              <w:rPr>
                <w:rFonts w:ascii="Myriad Pro" w:hAnsi="Myriad Pro" w:cs="Arial"/>
              </w:rPr>
              <w:t>,</w:t>
            </w:r>
          </w:p>
          <w:p w14:paraId="6C42028A" w14:textId="775CD66B" w:rsidR="002703F6" w:rsidRPr="0071153A" w:rsidRDefault="002703F6" w:rsidP="002703F6">
            <w:pPr>
              <w:pStyle w:val="Akapitzlist"/>
              <w:numPr>
                <w:ilvl w:val="0"/>
                <w:numId w:val="25"/>
              </w:numPr>
              <w:spacing w:after="0" w:line="360" w:lineRule="auto"/>
              <w:rPr>
                <w:rFonts w:ascii="Myriad Pro" w:hAnsi="Myriad Pro" w:cs="Arial"/>
              </w:rPr>
            </w:pPr>
            <w:r w:rsidRPr="0071153A">
              <w:rPr>
                <w:rFonts w:ascii="Myriad Pro" w:hAnsi="Myriad Pro" w:cs="Arial"/>
              </w:rPr>
              <w:lastRenderedPageBreak/>
              <w:t>inwestycja jest uzupełniona działaniami poszerzającymi zasięg transportu publicznego i podnoszącymi jakość oferowanych usług (np. nowe</w:t>
            </w:r>
            <w:r>
              <w:rPr>
                <w:rFonts w:ascii="Myriad Pro" w:hAnsi="Myriad Pro" w:cs="Arial"/>
              </w:rPr>
              <w:t xml:space="preserve"> </w:t>
            </w:r>
            <w:r w:rsidRPr="0071153A">
              <w:rPr>
                <w:rFonts w:ascii="Myriad Pro" w:hAnsi="Myriad Pro" w:cs="Arial"/>
              </w:rPr>
              <w:t>/</w:t>
            </w:r>
            <w:r>
              <w:rPr>
                <w:rFonts w:ascii="Myriad Pro" w:hAnsi="Myriad Pro" w:cs="Arial"/>
              </w:rPr>
              <w:t xml:space="preserve"> </w:t>
            </w:r>
            <w:r w:rsidRPr="0071153A">
              <w:rPr>
                <w:rFonts w:ascii="Myriad Pro" w:hAnsi="Myriad Pro" w:cs="Arial"/>
              </w:rPr>
              <w:t>częstsze połączenia, wyższa punktualność, oferta lepiej dopasowana do potrzeb różnych grup osób, w tym osób z grup marginalizowanych (aspekt cenowy itp.),</w:t>
            </w:r>
          </w:p>
          <w:p w14:paraId="6F426348" w14:textId="67C3CE12" w:rsidR="002703F6" w:rsidRPr="00C63A52" w:rsidRDefault="002703F6" w:rsidP="002703F6">
            <w:pPr>
              <w:pStyle w:val="Akapitzlist"/>
              <w:numPr>
                <w:ilvl w:val="0"/>
                <w:numId w:val="25"/>
              </w:numPr>
              <w:spacing w:after="0" w:line="360" w:lineRule="auto"/>
              <w:rPr>
                <w:rFonts w:ascii="Myriad Pro" w:hAnsi="Myriad Pro" w:cs="Arial"/>
              </w:rPr>
            </w:pPr>
            <w:r w:rsidRPr="0071153A">
              <w:rPr>
                <w:rFonts w:ascii="Myriad Pro" w:hAnsi="Myriad Pro" w:cs="Arial"/>
              </w:rPr>
              <w:t>zaplanowano działania promocyjne w zakresie podnoszenia świadomości mieszkanek i mieszkańców na temat korzystania z niskoemisyjnego transportu zbiorowego i ruchu niezmotoryzowanego,</w:t>
            </w:r>
            <w:r>
              <w:rPr>
                <w:rFonts w:ascii="Myriad Pro" w:hAnsi="Myriad Pro" w:cs="Arial"/>
              </w:rPr>
              <w:t xml:space="preserve"> we wniosku o dofinansowanie wykazano, że wybrany wariant realizacji projektu jest najlepszy pod względem lokalizacyjnym, organizacyjnym i technologicznym, a także jest możliwy do wykonania.</w:t>
            </w:r>
          </w:p>
          <w:p w14:paraId="5847E844" w14:textId="77777777" w:rsidR="002703F6" w:rsidRDefault="002703F6" w:rsidP="002703F6">
            <w:pPr>
              <w:spacing w:line="360" w:lineRule="auto"/>
              <w:rPr>
                <w:rFonts w:ascii="Myriad Pro" w:hAnsi="Myriad Pro" w:cs="Arial"/>
              </w:rPr>
            </w:pPr>
          </w:p>
          <w:p w14:paraId="16DF6F5D" w14:textId="6555C538" w:rsidR="002703F6" w:rsidRPr="00C63A52" w:rsidRDefault="002703F6" w:rsidP="002703F6">
            <w:pPr>
              <w:spacing w:line="360" w:lineRule="auto"/>
              <w:rPr>
                <w:rFonts w:ascii="Myriad Pro" w:hAnsi="Myriad Pro" w:cs="Arial"/>
              </w:rPr>
            </w:pPr>
            <w:r w:rsidRPr="00C63A52">
              <w:rPr>
                <w:rFonts w:ascii="Myriad Pro" w:hAnsi="Myriad Pro" w:cs="Arial"/>
              </w:rPr>
              <w:t>Kryterium uznaje się za niespełnione (otrzyma ocenę „NIE”) jeżeli przynajmniej jeden z</w:t>
            </w:r>
            <w:r>
              <w:rPr>
                <w:rFonts w:ascii="Myriad Pro" w:hAnsi="Myriad Pro" w:cs="Arial"/>
              </w:rPr>
              <w:t xml:space="preserve"> ww.</w:t>
            </w:r>
            <w:r w:rsidRPr="00C63A52">
              <w:rPr>
                <w:rFonts w:ascii="Myriad Pro" w:hAnsi="Myriad Pro" w:cs="Arial"/>
              </w:rPr>
              <w:t xml:space="preserve"> warunków</w:t>
            </w:r>
            <w:r>
              <w:rPr>
                <w:rFonts w:ascii="Myriad Pro" w:hAnsi="Myriad Pro" w:cs="Arial"/>
              </w:rPr>
              <w:t xml:space="preserve"> </w:t>
            </w:r>
            <w:r w:rsidRPr="006A4C4F">
              <w:rPr>
                <w:rFonts w:ascii="Myriad Pro" w:hAnsi="Myriad Pro" w:cs="Arial"/>
              </w:rPr>
              <w:t xml:space="preserve">(o ile dotyczy) </w:t>
            </w:r>
            <w:r w:rsidRPr="00C63A52">
              <w:rPr>
                <w:rFonts w:ascii="Myriad Pro" w:hAnsi="Myriad Pro" w:cs="Arial"/>
              </w:rPr>
              <w:t>nie jest spełniony.</w:t>
            </w:r>
          </w:p>
        </w:tc>
        <w:tc>
          <w:tcPr>
            <w:tcW w:w="3685" w:type="dxa"/>
            <w:shd w:val="clear" w:color="auto" w:fill="FFFFFF" w:themeFill="background1"/>
          </w:tcPr>
          <w:p w14:paraId="59CBF887" w14:textId="371471EE"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69E8D799" w14:textId="6A9423EB" w:rsidR="002703F6" w:rsidRPr="006A4C4F" w:rsidRDefault="002703F6" w:rsidP="002703F6">
            <w:pPr>
              <w:spacing w:line="360" w:lineRule="auto"/>
              <w:rPr>
                <w:rFonts w:ascii="Myriad Pro" w:hAnsi="Myriad Pro" w:cs="Arial"/>
              </w:rPr>
            </w:pPr>
            <w:r w:rsidRPr="006A4C4F">
              <w:rPr>
                <w:rFonts w:ascii="Myriad Pro" w:hAnsi="Myriad Pro" w:cs="Arial"/>
              </w:rPr>
              <w:t xml:space="preserve">Spełnienie kryterium jest konieczne do przyznania dofinansowania. </w:t>
            </w:r>
            <w:r w:rsidRPr="006A4C4F">
              <w:rPr>
                <w:rFonts w:ascii="Myriad Pro" w:hAnsi="Myriad Pro" w:cs="Arial"/>
              </w:rPr>
              <w:lastRenderedPageBreak/>
              <w:t>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4C001F4" w14:textId="03B43610" w:rsidR="002703F6" w:rsidRPr="00B51D14" w:rsidRDefault="002703F6" w:rsidP="002703F6">
            <w:pPr>
              <w:spacing w:line="360" w:lineRule="auto"/>
              <w:rPr>
                <w:rFonts w:ascii="Myriad Pro" w:hAnsi="Myriad Pro" w:cs="Arial"/>
              </w:rPr>
            </w:pPr>
          </w:p>
        </w:tc>
      </w:tr>
      <w:tr w:rsidR="002703F6" w:rsidRPr="00B51D14" w14:paraId="68306449" w14:textId="77777777" w:rsidTr="00744411">
        <w:tc>
          <w:tcPr>
            <w:tcW w:w="1438" w:type="dxa"/>
            <w:shd w:val="clear" w:color="auto" w:fill="FFFFFF" w:themeFill="background1"/>
          </w:tcPr>
          <w:p w14:paraId="32D577DB" w14:textId="77777777" w:rsidR="002703F6" w:rsidRDefault="002703F6" w:rsidP="002703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7989C543" w14:textId="1F2D09EF" w:rsidR="002703F6" w:rsidRPr="006C6B66" w:rsidRDefault="002703F6" w:rsidP="002703F6">
            <w:pPr>
              <w:spacing w:line="360" w:lineRule="auto"/>
              <w:rPr>
                <w:rFonts w:ascii="Myriad Pro" w:hAnsi="Myriad Pro" w:cs="Arial"/>
              </w:rPr>
            </w:pPr>
            <w:r>
              <w:rPr>
                <w:rFonts w:ascii="Myriad Pro" w:hAnsi="Myriad Pro" w:cs="Arial"/>
              </w:rPr>
              <w:t>6</w:t>
            </w:r>
          </w:p>
        </w:tc>
        <w:tc>
          <w:tcPr>
            <w:tcW w:w="2243" w:type="dxa"/>
            <w:shd w:val="clear" w:color="auto" w:fill="FFFFFF" w:themeFill="background1"/>
          </w:tcPr>
          <w:p w14:paraId="542AF0CE" w14:textId="0F21F7C9" w:rsidR="002703F6" w:rsidRPr="006A4C4F" w:rsidRDefault="002703F6" w:rsidP="002703F6">
            <w:pPr>
              <w:spacing w:line="360" w:lineRule="auto"/>
              <w:rPr>
                <w:rFonts w:ascii="Myriad Pro" w:hAnsi="Myriad Pro" w:cs="Arial"/>
                <w:b/>
              </w:rPr>
            </w:pPr>
            <w:r w:rsidRPr="006A4C4F">
              <w:rPr>
                <w:rFonts w:ascii="Myriad Pro" w:hAnsi="Myriad Pro" w:cs="Arial"/>
                <w:b/>
              </w:rPr>
              <w:t xml:space="preserve">Nazwa kryterium </w:t>
            </w:r>
          </w:p>
          <w:p w14:paraId="35619CAB" w14:textId="126FF7DB" w:rsidR="002703F6" w:rsidRPr="00122DD3" w:rsidRDefault="002703F6" w:rsidP="002703F6">
            <w:pPr>
              <w:spacing w:line="360" w:lineRule="auto"/>
              <w:rPr>
                <w:rFonts w:ascii="Myriad Pro" w:hAnsi="Myriad Pro" w:cs="Arial"/>
              </w:rPr>
            </w:pPr>
            <w:bookmarkStart w:id="2" w:name="_Hlk151456291"/>
            <w:r w:rsidRPr="0071153A">
              <w:rPr>
                <w:rFonts w:ascii="Myriad Pro" w:hAnsi="Myriad Pro" w:cs="Arial"/>
              </w:rPr>
              <w:t xml:space="preserve">Powiązanie projektu z Planem Zrównoważonej </w:t>
            </w:r>
            <w:r w:rsidRPr="0071153A">
              <w:rPr>
                <w:rFonts w:ascii="Myriad Pro" w:hAnsi="Myriad Pro" w:cs="Arial"/>
              </w:rPr>
              <w:lastRenderedPageBreak/>
              <w:t>Mobilności Miejskiej (SUMP) lub innym dokumentem planowania mobilności</w:t>
            </w:r>
            <w:bookmarkEnd w:id="2"/>
          </w:p>
        </w:tc>
        <w:tc>
          <w:tcPr>
            <w:tcW w:w="6804" w:type="dxa"/>
            <w:shd w:val="clear" w:color="auto" w:fill="FFFFFF" w:themeFill="background1"/>
          </w:tcPr>
          <w:p w14:paraId="545DF70E" w14:textId="645795FD" w:rsidR="002703F6" w:rsidRPr="006A4C4F" w:rsidRDefault="002703F6" w:rsidP="002703F6">
            <w:pPr>
              <w:spacing w:line="360" w:lineRule="auto"/>
              <w:rPr>
                <w:rFonts w:ascii="Myriad Pro" w:hAnsi="Myriad Pro" w:cs="Arial"/>
                <w:b/>
              </w:rPr>
            </w:pPr>
            <w:r w:rsidRPr="006A4C4F">
              <w:rPr>
                <w:rFonts w:ascii="Myriad Pro" w:hAnsi="Myriad Pro" w:cs="Arial"/>
                <w:b/>
              </w:rPr>
              <w:lastRenderedPageBreak/>
              <w:t>Definicja kryterium</w:t>
            </w:r>
          </w:p>
          <w:p w14:paraId="04F7F994" w14:textId="04EAABD8" w:rsidR="002703F6" w:rsidRPr="00713240" w:rsidRDefault="002703F6" w:rsidP="002703F6">
            <w:pPr>
              <w:pStyle w:val="Default"/>
              <w:spacing w:line="360" w:lineRule="auto"/>
              <w:rPr>
                <w:rFonts w:ascii="Myriad Pro" w:hAnsi="Myriad Pro"/>
                <w:sz w:val="22"/>
                <w:szCs w:val="22"/>
              </w:rPr>
            </w:pPr>
            <w:r w:rsidRPr="00713240">
              <w:rPr>
                <w:rFonts w:ascii="Myriad Pro" w:hAnsi="Myriad Pro"/>
                <w:sz w:val="22"/>
                <w:szCs w:val="22"/>
              </w:rPr>
              <w:t xml:space="preserve">Ocenie podlega czy projekt jest spójny z przyjętym </w:t>
            </w:r>
            <w:r>
              <w:rPr>
                <w:rFonts w:ascii="Myriad Pro" w:hAnsi="Myriad Pro"/>
                <w:sz w:val="22"/>
                <w:szCs w:val="22"/>
              </w:rPr>
              <w:t xml:space="preserve">i pozytywnie ocenionym </w:t>
            </w:r>
            <w:r w:rsidRPr="00713240">
              <w:rPr>
                <w:rFonts w:ascii="Myriad Pro" w:hAnsi="Myriad Pro"/>
                <w:sz w:val="22"/>
                <w:szCs w:val="22"/>
              </w:rPr>
              <w:t xml:space="preserve">SUMP lub z innym przyjętym i przedstawionym dokumentem – w zależności od funkcji i wielkości danego ośrodka </w:t>
            </w:r>
            <w:r w:rsidRPr="00713240">
              <w:rPr>
                <w:rFonts w:ascii="Myriad Pro" w:hAnsi="Myriad Pro"/>
                <w:sz w:val="22"/>
                <w:szCs w:val="22"/>
              </w:rPr>
              <w:lastRenderedPageBreak/>
              <w:t>miejskiego. Spójność projektu z SUMP</w:t>
            </w:r>
            <w:r>
              <w:rPr>
                <w:rFonts w:ascii="Myriad Pro" w:hAnsi="Myriad Pro"/>
                <w:sz w:val="22"/>
                <w:szCs w:val="22"/>
              </w:rPr>
              <w:t xml:space="preserve"> </w:t>
            </w:r>
            <w:r w:rsidRPr="00713240">
              <w:rPr>
                <w:rFonts w:ascii="Myriad Pro" w:hAnsi="Myriad Pro"/>
                <w:sz w:val="22"/>
                <w:szCs w:val="22"/>
              </w:rPr>
              <w:t>/</w:t>
            </w:r>
            <w:r>
              <w:rPr>
                <w:rFonts w:ascii="Myriad Pro" w:hAnsi="Myriad Pro"/>
                <w:sz w:val="22"/>
                <w:szCs w:val="22"/>
              </w:rPr>
              <w:t xml:space="preserve"> </w:t>
            </w:r>
            <w:r w:rsidRPr="00713240">
              <w:rPr>
                <w:rFonts w:ascii="Myriad Pro" w:hAnsi="Myriad Pro"/>
                <w:sz w:val="22"/>
                <w:szCs w:val="22"/>
              </w:rPr>
              <w:t xml:space="preserve">innym dokumentem oznacza, że projekt stanowi element koncepcji określonej w SUMP lub przedstawionym dokumencie lub też projekt został wprost wskazany w SUMP lub przedstawionym dokumencie. </w:t>
            </w:r>
          </w:p>
          <w:p w14:paraId="282E81E1" w14:textId="67E20204" w:rsidR="002703F6" w:rsidRDefault="002703F6" w:rsidP="002703F6">
            <w:pPr>
              <w:pStyle w:val="Default"/>
              <w:spacing w:line="360" w:lineRule="auto"/>
              <w:rPr>
                <w:rFonts w:ascii="Myriad Pro" w:hAnsi="Myriad Pro"/>
                <w:sz w:val="22"/>
                <w:szCs w:val="22"/>
              </w:rPr>
            </w:pPr>
            <w:r w:rsidRPr="00713240">
              <w:rPr>
                <w:rFonts w:ascii="Myriad Pro" w:hAnsi="Myriad Pro"/>
                <w:sz w:val="22"/>
                <w:szCs w:val="22"/>
              </w:rPr>
              <w:t>SUMP jest wymagany dla miast wojewódzkich oraz miast powyżej 100</w:t>
            </w:r>
            <w:r>
              <w:rPr>
                <w:rFonts w:ascii="Myriad Pro" w:hAnsi="Myriad Pro"/>
                <w:sz w:val="22"/>
                <w:szCs w:val="22"/>
              </w:rPr>
              <w:t xml:space="preserve"> </w:t>
            </w:r>
            <w:r w:rsidRPr="00713240">
              <w:rPr>
                <w:rFonts w:ascii="Myriad Pro" w:hAnsi="Myriad Pro"/>
                <w:sz w:val="22"/>
                <w:szCs w:val="22"/>
              </w:rPr>
              <w:t>tys. mieszkańców i w gminach położonych w ich obszarze funkcjonalnym. W przypadku pozostałych partnerstw projekt musi być zgodny z innym dokumentem planowania mobilności.</w:t>
            </w:r>
          </w:p>
          <w:p w14:paraId="40B43330" w14:textId="77777777" w:rsidR="002703F6" w:rsidRDefault="002703F6" w:rsidP="002703F6">
            <w:pPr>
              <w:spacing w:line="360" w:lineRule="auto"/>
              <w:rPr>
                <w:rFonts w:ascii="Myriad Pro" w:hAnsi="Myriad Pro" w:cs="Arial"/>
              </w:rPr>
            </w:pPr>
          </w:p>
          <w:p w14:paraId="299EFF2D" w14:textId="53B01D11" w:rsidR="002703F6" w:rsidRDefault="002703F6" w:rsidP="002703F6">
            <w:pPr>
              <w:spacing w:line="360" w:lineRule="auto"/>
              <w:rPr>
                <w:rFonts w:ascii="Myriad Pro" w:hAnsi="Myriad Pro" w:cs="Arial"/>
                <w:b/>
              </w:rPr>
            </w:pPr>
            <w:r w:rsidRPr="00DF146E">
              <w:rPr>
                <w:rFonts w:ascii="Myriad Pro" w:hAnsi="Myriad Pro" w:cs="Arial"/>
                <w:b/>
              </w:rPr>
              <w:t>Zasady oceny</w:t>
            </w:r>
          </w:p>
          <w:p w14:paraId="5F57A4CC" w14:textId="6C8446DA" w:rsidR="002703F6" w:rsidRPr="006A4C4F" w:rsidRDefault="002703F6" w:rsidP="002703F6">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r w:rsidRPr="006A4C4F" w:rsidDel="00011AC5">
              <w:rPr>
                <w:rFonts w:ascii="Myriad Pro" w:hAnsi="Myriad Pro" w:cs="Arial"/>
              </w:rPr>
              <w:t xml:space="preserve"> </w:t>
            </w:r>
            <w:r w:rsidRPr="006A4C4F">
              <w:rPr>
                <w:rFonts w:ascii="Myriad Pro" w:hAnsi="Myriad Pro" w:cs="Arial"/>
              </w:rPr>
              <w:t>:</w:t>
            </w:r>
          </w:p>
          <w:p w14:paraId="6827EEC2" w14:textId="23C8C6E6" w:rsidR="002703F6" w:rsidRPr="0089619E" w:rsidRDefault="002703F6" w:rsidP="002703F6">
            <w:pPr>
              <w:pStyle w:val="Default"/>
              <w:numPr>
                <w:ilvl w:val="0"/>
                <w:numId w:val="27"/>
              </w:numPr>
              <w:spacing w:line="360" w:lineRule="auto"/>
              <w:rPr>
                <w:rFonts w:ascii="Myriad Pro" w:hAnsi="Myriad Pro"/>
                <w:sz w:val="22"/>
                <w:szCs w:val="22"/>
              </w:rPr>
            </w:pPr>
            <w:r w:rsidRPr="001C6088">
              <w:rPr>
                <w:rFonts w:ascii="Myriad Pro" w:hAnsi="Myriad Pro"/>
                <w:sz w:val="22"/>
                <w:szCs w:val="22"/>
              </w:rPr>
              <w:t>projekt jest spójny z przyjętym SUMP</w:t>
            </w:r>
            <w:r>
              <w:rPr>
                <w:rFonts w:ascii="Myriad Pro" w:hAnsi="Myriad Pro"/>
                <w:sz w:val="22"/>
                <w:szCs w:val="22"/>
              </w:rPr>
              <w:t xml:space="preserve"> ocenionym pozytywnie lub pozytywnie z rekomendacjami</w:t>
            </w:r>
            <w:r w:rsidRPr="001C6088">
              <w:rPr>
                <w:rFonts w:ascii="Myriad Pro" w:hAnsi="Myriad Pro"/>
                <w:sz w:val="22"/>
                <w:szCs w:val="22"/>
              </w:rPr>
              <w:t xml:space="preserve"> (jeśli dotyczy), </w:t>
            </w:r>
          </w:p>
          <w:p w14:paraId="58A2D49A" w14:textId="649D25A9" w:rsidR="002703F6" w:rsidRPr="001C6088" w:rsidRDefault="002703F6" w:rsidP="002703F6">
            <w:pPr>
              <w:pStyle w:val="Default"/>
              <w:numPr>
                <w:ilvl w:val="0"/>
                <w:numId w:val="27"/>
              </w:numPr>
              <w:spacing w:line="360" w:lineRule="auto"/>
              <w:rPr>
                <w:rFonts w:ascii="Myriad Pro" w:hAnsi="Myriad Pro"/>
                <w:sz w:val="22"/>
                <w:szCs w:val="22"/>
              </w:rPr>
            </w:pPr>
            <w:r w:rsidRPr="001C6088">
              <w:rPr>
                <w:rFonts w:ascii="Myriad Pro" w:hAnsi="Myriad Pro"/>
                <w:sz w:val="22"/>
                <w:szCs w:val="22"/>
              </w:rPr>
              <w:t xml:space="preserve">projekt jest spójny z przyjętym i przedstawionym dokumentem z zakresu planowania </w:t>
            </w:r>
            <w:r>
              <w:rPr>
                <w:rFonts w:ascii="Myriad Pro" w:hAnsi="Myriad Pro"/>
                <w:sz w:val="22"/>
                <w:szCs w:val="22"/>
              </w:rPr>
              <w:t>mobilności (jeśli dotyczy).</w:t>
            </w:r>
          </w:p>
          <w:p w14:paraId="79C300EB" w14:textId="77777777" w:rsidR="002703F6" w:rsidRPr="001C6088" w:rsidRDefault="002703F6" w:rsidP="002703F6">
            <w:pPr>
              <w:pStyle w:val="Default"/>
              <w:spacing w:line="360" w:lineRule="auto"/>
              <w:rPr>
                <w:rFonts w:ascii="Myriad Pro" w:hAnsi="Myriad Pro"/>
                <w:sz w:val="22"/>
                <w:szCs w:val="22"/>
              </w:rPr>
            </w:pPr>
          </w:p>
          <w:p w14:paraId="7CC41360" w14:textId="7C7DC551" w:rsidR="002703F6" w:rsidRPr="00DA5DB0" w:rsidRDefault="002703F6" w:rsidP="002703F6">
            <w:pPr>
              <w:pStyle w:val="Default"/>
              <w:spacing w:line="360" w:lineRule="auto"/>
              <w:rPr>
                <w:rFonts w:ascii="Myriad Pro" w:hAnsi="Myriad Pro"/>
                <w:sz w:val="22"/>
                <w:szCs w:val="22"/>
              </w:rPr>
            </w:pPr>
            <w:r w:rsidRPr="006C50BF">
              <w:rPr>
                <w:rFonts w:ascii="Myriad Pro" w:hAnsi="Myriad Pro"/>
                <w:sz w:val="22"/>
                <w:szCs w:val="22"/>
              </w:rPr>
              <w:t>Kryterium uznaje się za niespełnione (otrzyma ocenę „NIE”) jeżeli przynajmniej jeden z ww. warunków (o ile dotyczy) nie jest spełniony</w:t>
            </w:r>
            <w:r>
              <w:rPr>
                <w:rFonts w:ascii="Myriad Pro" w:hAnsi="Myriad Pro"/>
                <w:sz w:val="22"/>
                <w:szCs w:val="22"/>
              </w:rPr>
              <w:t>.</w:t>
            </w:r>
          </w:p>
        </w:tc>
        <w:tc>
          <w:tcPr>
            <w:tcW w:w="3685" w:type="dxa"/>
            <w:shd w:val="clear" w:color="auto" w:fill="FFFFFF" w:themeFill="background1"/>
          </w:tcPr>
          <w:p w14:paraId="1F089F5C" w14:textId="34D1813B"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0928401E" w14:textId="7312124D" w:rsidR="002703F6" w:rsidRPr="00122DD3" w:rsidRDefault="002703F6" w:rsidP="002703F6">
            <w:pPr>
              <w:spacing w:line="360" w:lineRule="auto"/>
              <w:rPr>
                <w:rFonts w:ascii="Myriad Pro" w:hAnsi="Myriad Pro" w:cs="Arial"/>
              </w:rPr>
            </w:pPr>
            <w:r>
              <w:rPr>
                <w:rFonts w:ascii="Myriad Pro" w:hAnsi="Myriad Pro" w:cs="Arial"/>
              </w:rPr>
              <w:t>S</w:t>
            </w:r>
            <w:r w:rsidRPr="006A4C4F">
              <w:rPr>
                <w:rFonts w:ascii="Myriad Pro" w:hAnsi="Myriad Pro" w:cs="Arial"/>
              </w:rPr>
              <w:t xml:space="preserve">pełnienie kryterium jest konieczne do przyznania dofinansowania. Projekty niespełniające kryterium są </w:t>
            </w:r>
            <w:r w:rsidRPr="006A4C4F">
              <w:rPr>
                <w:rFonts w:ascii="Myriad Pro" w:hAnsi="Myriad Pro" w:cs="Arial"/>
              </w:rPr>
              <w:lastRenderedPageBreak/>
              <w:t>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2703F6" w:rsidRPr="00B51D14" w14:paraId="05743507" w14:textId="77777777" w:rsidTr="00744411">
        <w:tc>
          <w:tcPr>
            <w:tcW w:w="1438" w:type="dxa"/>
            <w:shd w:val="clear" w:color="auto" w:fill="FFFFFF" w:themeFill="background1"/>
          </w:tcPr>
          <w:p w14:paraId="3B62823B" w14:textId="77777777" w:rsidR="002703F6" w:rsidRDefault="002703F6" w:rsidP="002703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60B428A" w14:textId="1DE2DBCF" w:rsidR="002703F6" w:rsidRPr="006C6B66" w:rsidRDefault="002703F6" w:rsidP="002703F6">
            <w:pPr>
              <w:spacing w:line="360" w:lineRule="auto"/>
              <w:rPr>
                <w:rFonts w:ascii="Myriad Pro" w:hAnsi="Myriad Pro" w:cs="Arial"/>
              </w:rPr>
            </w:pPr>
            <w:r>
              <w:rPr>
                <w:rFonts w:ascii="Myriad Pro" w:hAnsi="Myriad Pro" w:cs="Arial"/>
              </w:rPr>
              <w:t>7</w:t>
            </w:r>
          </w:p>
        </w:tc>
        <w:tc>
          <w:tcPr>
            <w:tcW w:w="2243" w:type="dxa"/>
            <w:shd w:val="clear" w:color="auto" w:fill="FFFFFF" w:themeFill="background1"/>
          </w:tcPr>
          <w:p w14:paraId="71BFD29B" w14:textId="0195F208" w:rsidR="002703F6" w:rsidRPr="006A4C4F" w:rsidRDefault="002703F6" w:rsidP="002703F6">
            <w:pPr>
              <w:spacing w:line="360" w:lineRule="auto"/>
              <w:rPr>
                <w:rFonts w:ascii="Myriad Pro" w:hAnsi="Myriad Pro" w:cs="Arial"/>
                <w:b/>
              </w:rPr>
            </w:pPr>
            <w:r w:rsidRPr="006A4C4F">
              <w:rPr>
                <w:rFonts w:ascii="Myriad Pro" w:hAnsi="Myriad Pro" w:cs="Arial"/>
                <w:b/>
              </w:rPr>
              <w:t xml:space="preserve">Nazwa kryterium </w:t>
            </w:r>
          </w:p>
          <w:p w14:paraId="66FF6ACF" w14:textId="15232D85" w:rsidR="002703F6" w:rsidRPr="006A4C4F" w:rsidRDefault="002703F6" w:rsidP="002703F6">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2703F6" w:rsidRPr="004D2811" w:rsidRDefault="002703F6" w:rsidP="002703F6">
            <w:pPr>
              <w:spacing w:line="360" w:lineRule="auto"/>
              <w:rPr>
                <w:rFonts w:ascii="Myriad Pro" w:hAnsi="Myriad Pro" w:cs="Arial"/>
                <w:b/>
              </w:rPr>
            </w:pPr>
          </w:p>
        </w:tc>
        <w:tc>
          <w:tcPr>
            <w:tcW w:w="6804" w:type="dxa"/>
            <w:shd w:val="clear" w:color="auto" w:fill="FFFFFF" w:themeFill="background1"/>
          </w:tcPr>
          <w:p w14:paraId="3CF22C61" w14:textId="7072BE8C" w:rsidR="002703F6" w:rsidRPr="006A4C4F" w:rsidRDefault="002703F6" w:rsidP="002703F6">
            <w:pPr>
              <w:spacing w:line="360" w:lineRule="auto"/>
              <w:rPr>
                <w:rFonts w:ascii="Myriad Pro" w:hAnsi="Myriad Pro" w:cs="Arial"/>
                <w:b/>
              </w:rPr>
            </w:pPr>
            <w:r w:rsidRPr="006A4C4F">
              <w:rPr>
                <w:rFonts w:ascii="Myriad Pro" w:hAnsi="Myriad Pro" w:cs="Arial"/>
                <w:b/>
              </w:rPr>
              <w:t>Definicja kryterium</w:t>
            </w:r>
          </w:p>
          <w:p w14:paraId="4021D58F" w14:textId="76B6A30F" w:rsidR="002703F6" w:rsidRDefault="002703F6" w:rsidP="002703F6">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Pr>
                <w:rFonts w:ascii="Myriad Pro" w:hAnsi="Myriad Pro" w:cs="Arial"/>
              </w:rPr>
              <w:t>.</w:t>
            </w:r>
            <w:r w:rsidRPr="006A4C4F">
              <w:rPr>
                <w:rFonts w:ascii="Myriad Pro" w:hAnsi="Myriad Pro" w:cs="Arial"/>
              </w:rPr>
              <w:t xml:space="preserve"> </w:t>
            </w:r>
            <w:r>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2703F6" w:rsidRPr="006A4C4F" w:rsidRDefault="002703F6" w:rsidP="002703F6">
            <w:pPr>
              <w:spacing w:line="360" w:lineRule="auto"/>
              <w:rPr>
                <w:rFonts w:ascii="Myriad Pro" w:hAnsi="Myriad Pro" w:cs="Arial"/>
              </w:rPr>
            </w:pPr>
            <w:r>
              <w:rPr>
                <w:rFonts w:ascii="Myriad Pro" w:hAnsi="Myriad Pro" w:cs="Arial"/>
              </w:rPr>
              <w:t>Planowane wydatki nie naruszają zakazu podwójnego finansowania.</w:t>
            </w:r>
          </w:p>
          <w:p w14:paraId="55D84F85" w14:textId="77777777" w:rsidR="002703F6" w:rsidRPr="006A4C4F" w:rsidRDefault="002703F6" w:rsidP="002703F6">
            <w:pPr>
              <w:spacing w:line="360" w:lineRule="auto"/>
              <w:rPr>
                <w:rFonts w:ascii="Myriad Pro" w:hAnsi="Myriad Pro" w:cs="Arial"/>
              </w:rPr>
            </w:pPr>
          </w:p>
          <w:p w14:paraId="5E063C15" w14:textId="303BD6B5" w:rsidR="002703F6" w:rsidRDefault="002703F6" w:rsidP="002703F6">
            <w:pPr>
              <w:spacing w:line="360" w:lineRule="auto"/>
              <w:rPr>
                <w:rFonts w:ascii="Myriad Pro" w:hAnsi="Myriad Pro" w:cs="Arial"/>
                <w:b/>
              </w:rPr>
            </w:pPr>
            <w:r w:rsidRPr="00DF146E">
              <w:rPr>
                <w:rFonts w:ascii="Myriad Pro" w:hAnsi="Myriad Pro" w:cs="Arial"/>
                <w:b/>
              </w:rPr>
              <w:t>Zasady oceny</w:t>
            </w:r>
          </w:p>
          <w:p w14:paraId="61389825" w14:textId="68674D1D" w:rsidR="002703F6" w:rsidRPr="006A4C4F" w:rsidRDefault="002703F6" w:rsidP="002703F6">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r w:rsidRPr="006A4C4F" w:rsidDel="00011AC5">
              <w:rPr>
                <w:rFonts w:ascii="Myriad Pro" w:hAnsi="Myriad Pro" w:cs="Arial"/>
              </w:rPr>
              <w:t xml:space="preserve"> </w:t>
            </w:r>
            <w:r w:rsidRPr="006A4C4F">
              <w:rPr>
                <w:rFonts w:ascii="Myriad Pro" w:hAnsi="Myriad Pro" w:cs="Arial"/>
              </w:rPr>
              <w:t>:</w:t>
            </w:r>
          </w:p>
          <w:p w14:paraId="7B226E41" w14:textId="5FF62ADB" w:rsidR="002703F6" w:rsidRPr="0013145C" w:rsidRDefault="002703F6" w:rsidP="002703F6">
            <w:pPr>
              <w:numPr>
                <w:ilvl w:val="0"/>
                <w:numId w:val="6"/>
              </w:numPr>
              <w:spacing w:line="360" w:lineRule="auto"/>
              <w:rPr>
                <w:rFonts w:ascii="Myriad Pro" w:hAnsi="Myriad Pro" w:cs="Arial"/>
              </w:rPr>
            </w:pPr>
            <w:r>
              <w:rPr>
                <w:rFonts w:ascii="Myriad Pro" w:hAnsi="Myriad Pro"/>
              </w:rPr>
              <w:t>wszystkie wydatki wskazane w projekcie są zgodne z „</w:t>
            </w:r>
            <w:r w:rsidRPr="00DA5DB0">
              <w:rPr>
                <w:rFonts w:ascii="Myriad Pro" w:hAnsi="Myriad Pro"/>
              </w:rPr>
              <w:t>Wytycznymi dot. kwalifikowalności wydatków na lata 2021-2027</w:t>
            </w:r>
            <w:r>
              <w:rPr>
                <w:rFonts w:ascii="Myriad Pro" w:hAnsi="Myriad Pro"/>
              </w:rPr>
              <w:t>”</w:t>
            </w:r>
            <w:r w:rsidRPr="00DA5DB0">
              <w:rPr>
                <w:rFonts w:ascii="Myriad Pro" w:hAnsi="Myriad Pro"/>
              </w:rPr>
              <w:t xml:space="preserve"> </w:t>
            </w:r>
            <w:r w:rsidRPr="00334B85">
              <w:rPr>
                <w:rFonts w:ascii="Myriad Pro" w:hAnsi="Myriad Pro" w:cs="Arial"/>
              </w:rPr>
              <w:t xml:space="preserve">oraz </w:t>
            </w:r>
            <w:r>
              <w:rPr>
                <w:rFonts w:ascii="Myriad Pro" w:hAnsi="Myriad Pro" w:cs="Arial"/>
              </w:rPr>
              <w:t xml:space="preserve">kategoriami i limitami wskazanymi w </w:t>
            </w:r>
            <w:r w:rsidRPr="00DA5DB0">
              <w:rPr>
                <w:rFonts w:ascii="Myriad Pro" w:hAnsi="Myriad Pro" w:cs="Arial"/>
              </w:rPr>
              <w:t>regulamin</w:t>
            </w:r>
            <w:r>
              <w:rPr>
                <w:rFonts w:ascii="Myriad Pro" w:hAnsi="Myriad Pro" w:cs="Arial"/>
              </w:rPr>
              <w:t>ie</w:t>
            </w:r>
            <w:r w:rsidRPr="00DA5DB0">
              <w:rPr>
                <w:rFonts w:ascii="Myriad Pro" w:hAnsi="Myriad Pro" w:cs="Arial"/>
              </w:rPr>
              <w:t xml:space="preserve"> wyboru projektów</w:t>
            </w:r>
            <w:r w:rsidRPr="00334B85">
              <w:rPr>
                <w:rFonts w:ascii="Myriad Pro" w:hAnsi="Myriad Pro"/>
              </w:rPr>
              <w:t>,</w:t>
            </w:r>
          </w:p>
          <w:p w14:paraId="5331B242" w14:textId="0069EFD5" w:rsidR="002703F6" w:rsidRPr="006A4C4F" w:rsidRDefault="002703F6" w:rsidP="002703F6">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417ED7A8" w:rsidR="002703F6" w:rsidRPr="006A4C4F" w:rsidRDefault="002703F6" w:rsidP="002703F6">
            <w:pPr>
              <w:spacing w:line="360" w:lineRule="auto"/>
              <w:ind w:left="1416"/>
              <w:rPr>
                <w:rFonts w:ascii="Myriad Pro" w:hAnsi="Myriad Pro" w:cs="Arial"/>
              </w:rPr>
            </w:pPr>
            <w:r>
              <w:rPr>
                <w:rFonts w:ascii="Myriad Pro" w:hAnsi="Myriad Pro" w:cs="Arial"/>
              </w:rPr>
              <w:lastRenderedPageBreak/>
              <w:t xml:space="preserve">a) </w:t>
            </w:r>
            <w:r w:rsidRPr="006A4C4F">
              <w:rPr>
                <w:rFonts w:ascii="Myriad Pro" w:hAnsi="Myriad Pro" w:cs="Arial"/>
              </w:rPr>
              <w:t>uzyskiwania najlepszych efektów z danych nakładów;</w:t>
            </w:r>
          </w:p>
          <w:p w14:paraId="26A303CB" w14:textId="0E18C7EA" w:rsidR="002703F6" w:rsidRPr="006A4C4F" w:rsidRDefault="002703F6" w:rsidP="002703F6">
            <w:pPr>
              <w:spacing w:line="360" w:lineRule="auto"/>
              <w:ind w:left="1416"/>
              <w:rPr>
                <w:rFonts w:ascii="Myriad Pro" w:hAnsi="Myriad Pro" w:cs="Arial"/>
              </w:rPr>
            </w:pPr>
            <w:r>
              <w:rPr>
                <w:rFonts w:ascii="Myriad Pro" w:hAnsi="Myriad Pro" w:cs="Arial"/>
              </w:rPr>
              <w:t xml:space="preserve">b) </w:t>
            </w:r>
            <w:r w:rsidRPr="006A4C4F">
              <w:rPr>
                <w:rFonts w:ascii="Myriad Pro" w:hAnsi="Myriad Pro" w:cs="Arial"/>
              </w:rPr>
              <w:t>optymalnego doboru metod i środków służących osiągnięciu założonych celów;</w:t>
            </w:r>
          </w:p>
          <w:p w14:paraId="30056E06" w14:textId="5B5AAA41" w:rsidR="002703F6" w:rsidRDefault="002703F6" w:rsidP="002703F6">
            <w:pPr>
              <w:numPr>
                <w:ilvl w:val="0"/>
                <w:numId w:val="6"/>
              </w:numPr>
              <w:spacing w:line="360" w:lineRule="auto"/>
              <w:rPr>
                <w:rFonts w:ascii="Myriad Pro" w:hAnsi="Myriad Pro" w:cs="Arial"/>
              </w:rPr>
            </w:pPr>
            <w:r w:rsidRPr="000F5A14">
              <w:rPr>
                <w:rFonts w:ascii="Myriad Pro" w:hAnsi="Myriad Pro" w:cs="Arial"/>
              </w:rPr>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3B530132" w:rsidR="002703F6" w:rsidRPr="004F567A" w:rsidRDefault="002703F6" w:rsidP="002703F6">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58EF7735" w:rsidR="002703F6" w:rsidRPr="004F567A" w:rsidRDefault="002703F6" w:rsidP="002703F6">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2703F6" w:rsidRPr="004F567A" w:rsidRDefault="002703F6" w:rsidP="002703F6">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46D485A3" w:rsidR="002703F6" w:rsidRPr="004F567A" w:rsidRDefault="002703F6" w:rsidP="002703F6">
            <w:pPr>
              <w:numPr>
                <w:ilvl w:val="0"/>
                <w:numId w:val="6"/>
              </w:numPr>
              <w:spacing w:line="360" w:lineRule="auto"/>
              <w:rPr>
                <w:rFonts w:ascii="Myriad Pro" w:hAnsi="Myriad Pro" w:cs="Arial"/>
              </w:rPr>
            </w:pPr>
            <w:r>
              <w:rPr>
                <w:rFonts w:ascii="Myriad Pro" w:hAnsi="Myriad Pro" w:cs="Arial"/>
              </w:rPr>
              <w:t xml:space="preserve">potwierdzono </w:t>
            </w:r>
            <w:r w:rsidRPr="004F567A">
              <w:rPr>
                <w:rFonts w:ascii="Myriad Pro" w:hAnsi="Myriad Pro" w:cs="Arial"/>
              </w:rPr>
              <w:t>brak podwójnego finansowania wydatków ujętych we wniosku o dofinansowanie z różnych zewnętrznych środków publicznych w tym europejskich,</w:t>
            </w:r>
          </w:p>
          <w:p w14:paraId="5F1B4ABD" w14:textId="11A33674" w:rsidR="002703F6" w:rsidRPr="004F567A" w:rsidRDefault="002703F6" w:rsidP="002703F6">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Pr>
                <w:rFonts w:ascii="Myriad Pro" w:hAnsi="Myriad Pro" w:cs="Arial"/>
              </w:rPr>
              <w:t>wykonan</w:t>
            </w:r>
            <w:r w:rsidRPr="004F567A">
              <w:rPr>
                <w:rFonts w:ascii="Myriad Pro" w:hAnsi="Myriad Pro" w:cs="Arial"/>
              </w:rPr>
              <w:t xml:space="preserve">o z wystarczającą szczegółowością i w oparciu o racjonalne przesłanki, </w:t>
            </w:r>
          </w:p>
          <w:p w14:paraId="350F26DB" w14:textId="77777777" w:rsidR="002703F6" w:rsidRPr="004F567A" w:rsidRDefault="002703F6" w:rsidP="002703F6">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7007549E" w14:textId="77777777" w:rsidR="002703F6" w:rsidRDefault="002703F6" w:rsidP="002703F6">
            <w:pPr>
              <w:numPr>
                <w:ilvl w:val="0"/>
                <w:numId w:val="6"/>
              </w:numPr>
              <w:spacing w:line="360" w:lineRule="auto"/>
              <w:rPr>
                <w:rFonts w:ascii="Myriad Pro" w:hAnsi="Myriad Pro" w:cs="Arial"/>
              </w:rPr>
            </w:pPr>
            <w:r w:rsidRPr="004F567A">
              <w:rPr>
                <w:rFonts w:ascii="Myriad Pro" w:hAnsi="Myriad Pro" w:cs="Arial"/>
              </w:rPr>
              <w:lastRenderedPageBreak/>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 xml:space="preserve">oraz stanowią one nieodłączny element większego projektu, </w:t>
            </w:r>
          </w:p>
          <w:p w14:paraId="4FC45D47" w14:textId="644632CC" w:rsidR="002703F6" w:rsidRDefault="002703F6" w:rsidP="002703F6">
            <w:pPr>
              <w:numPr>
                <w:ilvl w:val="0"/>
                <w:numId w:val="6"/>
              </w:numPr>
              <w:spacing w:line="360" w:lineRule="auto"/>
              <w:rPr>
                <w:rFonts w:ascii="Myriad Pro" w:hAnsi="Myriad Pro" w:cs="Arial"/>
              </w:rPr>
            </w:pPr>
            <w:r w:rsidRPr="007B1FA0">
              <w:rPr>
                <w:rFonts w:ascii="Myriad Pro" w:hAnsi="Myriad Pro" w:cs="Arial"/>
              </w:rPr>
              <w:t>w projekcie nie zaplanowano budowy nowych dróg lub parkingów - oraz w odniesieniu do istniejących – nie 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Pr>
                <w:rFonts w:ascii="Myriad Pro" w:hAnsi="Myriad Pro" w:cs="Arial"/>
              </w:rPr>
              <w:t>,</w:t>
            </w:r>
          </w:p>
          <w:p w14:paraId="4FAA0B1C" w14:textId="4D8CCB7C" w:rsidR="002703F6" w:rsidRPr="00713240" w:rsidRDefault="002703F6" w:rsidP="002703F6">
            <w:pPr>
              <w:pStyle w:val="Akapitzlist"/>
              <w:numPr>
                <w:ilvl w:val="0"/>
                <w:numId w:val="6"/>
              </w:numPr>
              <w:spacing w:after="0" w:line="360" w:lineRule="auto"/>
              <w:ind w:left="714" w:hanging="357"/>
              <w:rPr>
                <w:rFonts w:ascii="Myriad Pro" w:hAnsi="Myriad Pro" w:cs="Arial"/>
              </w:rPr>
            </w:pPr>
            <w:bookmarkStart w:id="3" w:name="_Hlk146886019"/>
            <w:r w:rsidRPr="00193257">
              <w:rPr>
                <w:rFonts w:ascii="Myriad Pro" w:hAnsi="Myriad Pro" w:cs="Arial"/>
              </w:rPr>
              <w:t>wydatki na uruchomienie linii obsługującej transport na życzenie stanowią wydatki w ramach cross-</w:t>
            </w:r>
            <w:proofErr w:type="spellStart"/>
            <w:r w:rsidRPr="00193257">
              <w:rPr>
                <w:rFonts w:ascii="Myriad Pro" w:hAnsi="Myriad Pro" w:cs="Arial"/>
              </w:rPr>
              <w:t>financingu</w:t>
            </w:r>
            <w:proofErr w:type="spellEnd"/>
            <w:r w:rsidRPr="00193257">
              <w:rPr>
                <w:rFonts w:ascii="Myriad Pro" w:hAnsi="Myriad Pro" w:cs="Arial"/>
              </w:rPr>
              <w:t xml:space="preserve"> (dotyczy projektów z zakresu transportu publicznego na życzenie),</w:t>
            </w:r>
          </w:p>
          <w:p w14:paraId="4049BDBD" w14:textId="2922B63E" w:rsidR="002703F6" w:rsidRDefault="002703F6" w:rsidP="002703F6">
            <w:pPr>
              <w:pStyle w:val="Akapitzlist"/>
              <w:numPr>
                <w:ilvl w:val="0"/>
                <w:numId w:val="6"/>
              </w:numPr>
              <w:spacing w:after="0" w:line="360" w:lineRule="auto"/>
              <w:ind w:left="714" w:hanging="357"/>
              <w:rPr>
                <w:rFonts w:ascii="Myriad Pro" w:hAnsi="Myriad Pro" w:cs="Arial"/>
              </w:rPr>
            </w:pPr>
            <w:r w:rsidRPr="0071153A">
              <w:rPr>
                <w:rFonts w:ascii="Myriad Pro" w:hAnsi="Myriad Pro" w:cs="Arial"/>
              </w:rPr>
              <w:t>prawidłowo określono wysokość wydatków na cross-</w:t>
            </w:r>
            <w:proofErr w:type="spellStart"/>
            <w:r w:rsidRPr="0071153A">
              <w:rPr>
                <w:rFonts w:ascii="Myriad Pro" w:hAnsi="Myriad Pro" w:cs="Arial"/>
              </w:rPr>
              <w:t>financing</w:t>
            </w:r>
            <w:proofErr w:type="spellEnd"/>
            <w:r w:rsidRPr="0071153A">
              <w:rPr>
                <w:rFonts w:ascii="Myriad Pro" w:hAnsi="Myriad Pro" w:cs="Arial"/>
              </w:rPr>
              <w:t xml:space="preserve">, tj. do 15 % </w:t>
            </w:r>
            <w:r>
              <w:rPr>
                <w:rFonts w:ascii="Myriad Pro" w:hAnsi="Myriad Pro" w:cs="Arial"/>
              </w:rPr>
              <w:t xml:space="preserve">wydatków kwalifikowanych </w:t>
            </w:r>
            <w:r w:rsidRPr="0071153A">
              <w:rPr>
                <w:rFonts w:ascii="Myriad Pro" w:hAnsi="Myriad Pro" w:cs="Arial"/>
              </w:rPr>
              <w:t>(jeśli dotyczy),</w:t>
            </w:r>
          </w:p>
          <w:p w14:paraId="56B59BB2" w14:textId="57DD4CEB" w:rsidR="002703F6" w:rsidRPr="00DA5DB0" w:rsidRDefault="002703F6" w:rsidP="002703F6">
            <w:pPr>
              <w:numPr>
                <w:ilvl w:val="0"/>
                <w:numId w:val="6"/>
              </w:numPr>
              <w:spacing w:line="360" w:lineRule="auto"/>
              <w:ind w:left="714" w:hanging="357"/>
              <w:rPr>
                <w:rFonts w:ascii="Myriad Pro" w:hAnsi="Myriad Pro" w:cs="Arial"/>
              </w:rPr>
            </w:pPr>
            <w:r>
              <w:rPr>
                <w:rFonts w:ascii="Myriad Pro" w:hAnsi="Myriad Pro" w:cs="Arial"/>
              </w:rPr>
              <w:t>w projekcie o wartości poniżej 200tys. euro przewidziano koszty pośrednie (jeśli dotyczy),</w:t>
            </w:r>
          </w:p>
          <w:bookmarkEnd w:id="3"/>
          <w:p w14:paraId="3B3A85F3" w14:textId="28240569" w:rsidR="002703F6" w:rsidRPr="00713240" w:rsidRDefault="002703F6" w:rsidP="002703F6">
            <w:pPr>
              <w:pStyle w:val="Akapitzlist"/>
              <w:numPr>
                <w:ilvl w:val="0"/>
                <w:numId w:val="6"/>
              </w:numPr>
              <w:spacing w:after="0" w:line="360" w:lineRule="auto"/>
              <w:ind w:left="714" w:hanging="357"/>
              <w:rPr>
                <w:rFonts w:ascii="Myriad Pro" w:hAnsi="Myriad Pro" w:cs="Arial"/>
              </w:rPr>
            </w:pPr>
            <w:r w:rsidRPr="00713240">
              <w:rPr>
                <w:rFonts w:ascii="Myriad Pro" w:hAnsi="Myriad Pro" w:cs="Arial"/>
              </w:rPr>
              <w:lastRenderedPageBreak/>
              <w:t>wszystkie zaplanowane wydatki są niezbędne do osiągnięcia celu projektu.</w:t>
            </w:r>
          </w:p>
          <w:p w14:paraId="201D08FD" w14:textId="77777777" w:rsidR="002703F6" w:rsidRDefault="002703F6" w:rsidP="002703F6">
            <w:pPr>
              <w:spacing w:line="360" w:lineRule="auto"/>
              <w:rPr>
                <w:rFonts w:ascii="Myriad Pro" w:hAnsi="Myriad Pro" w:cs="Arial"/>
              </w:rPr>
            </w:pPr>
          </w:p>
          <w:p w14:paraId="001C9CE3" w14:textId="2636D1D8" w:rsidR="002703F6" w:rsidRPr="00B51D14" w:rsidRDefault="002703F6" w:rsidP="002703F6">
            <w:pPr>
              <w:spacing w:line="360" w:lineRule="auto"/>
              <w:rPr>
                <w:rFonts w:ascii="Myriad Pro" w:hAnsi="Myriad Pro" w:cs="Arial"/>
              </w:rPr>
            </w:pPr>
            <w:r w:rsidRPr="006A4C4F">
              <w:rPr>
                <w:rFonts w:ascii="Myriad Pro" w:hAnsi="Myriad Pro" w:cs="Arial"/>
              </w:rPr>
              <w:t>Kryterium uznaje się za niespełnione (otrzyma ocenę „NIE”) jeżeli przynajmniej jeden z ww. warunków (o ile dotyczy) nie jest spełniony.</w:t>
            </w:r>
          </w:p>
        </w:tc>
        <w:tc>
          <w:tcPr>
            <w:tcW w:w="3685" w:type="dxa"/>
            <w:shd w:val="clear" w:color="auto" w:fill="FFFFFF" w:themeFill="background1"/>
          </w:tcPr>
          <w:p w14:paraId="5D585DE2" w14:textId="417A1D61"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7CDE9411" w14:textId="39FE35EB" w:rsidR="002703F6" w:rsidRPr="006A4C4F" w:rsidRDefault="002703F6" w:rsidP="002703F6">
            <w:pPr>
              <w:spacing w:line="360" w:lineRule="auto"/>
              <w:rPr>
                <w:rFonts w:ascii="Myriad Pro" w:hAnsi="Myriad Pro" w:cs="Arial"/>
              </w:rPr>
            </w:pPr>
            <w:r>
              <w:rPr>
                <w:rFonts w:ascii="Myriad Pro" w:hAnsi="Myriad Pro" w:cs="Arial"/>
              </w:rPr>
              <w:t>S</w:t>
            </w:r>
            <w:r w:rsidRPr="006A4C4F">
              <w:rPr>
                <w:rFonts w:ascii="Myriad Pro" w:hAnsi="Myriad Pro" w:cs="Arial"/>
              </w:rPr>
              <w:t>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64BB6DE7" w14:textId="43A71BB4" w:rsidR="002703F6" w:rsidRPr="00B51D14" w:rsidRDefault="002703F6" w:rsidP="002703F6">
            <w:pPr>
              <w:spacing w:line="360" w:lineRule="auto"/>
              <w:rPr>
                <w:rFonts w:ascii="Myriad Pro" w:hAnsi="Myriad Pro" w:cs="Arial"/>
              </w:rPr>
            </w:pPr>
          </w:p>
        </w:tc>
      </w:tr>
      <w:tr w:rsidR="002703F6" w:rsidRPr="00B51D14" w14:paraId="62E12F56" w14:textId="77777777" w:rsidTr="00744411">
        <w:tc>
          <w:tcPr>
            <w:tcW w:w="1438" w:type="dxa"/>
            <w:shd w:val="clear" w:color="auto" w:fill="FFFFFF" w:themeFill="background1"/>
          </w:tcPr>
          <w:p w14:paraId="58BDC189" w14:textId="77777777" w:rsidR="002703F6" w:rsidRDefault="002703F6" w:rsidP="002703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05F188" w14:textId="231760B4" w:rsidR="002703F6" w:rsidRPr="006C6B66" w:rsidRDefault="002703F6" w:rsidP="002703F6">
            <w:pPr>
              <w:spacing w:line="360" w:lineRule="auto"/>
              <w:rPr>
                <w:rFonts w:ascii="Myriad Pro" w:hAnsi="Myriad Pro" w:cs="Arial"/>
              </w:rPr>
            </w:pPr>
            <w:r>
              <w:rPr>
                <w:rFonts w:ascii="Myriad Pro" w:hAnsi="Myriad Pro" w:cs="Arial"/>
              </w:rPr>
              <w:t>8</w:t>
            </w:r>
          </w:p>
        </w:tc>
        <w:tc>
          <w:tcPr>
            <w:tcW w:w="2243" w:type="dxa"/>
            <w:shd w:val="clear" w:color="auto" w:fill="FFFFFF" w:themeFill="background1"/>
          </w:tcPr>
          <w:p w14:paraId="7F577ADC" w14:textId="5D40FC04" w:rsidR="002703F6" w:rsidRPr="0015504C" w:rsidRDefault="002703F6" w:rsidP="002703F6">
            <w:pPr>
              <w:spacing w:line="360" w:lineRule="auto"/>
              <w:rPr>
                <w:rFonts w:ascii="Myriad Pro" w:hAnsi="Myriad Pro" w:cs="Arial"/>
                <w:b/>
              </w:rPr>
            </w:pPr>
            <w:r w:rsidRPr="0015504C">
              <w:rPr>
                <w:rFonts w:ascii="Myriad Pro" w:hAnsi="Myriad Pro" w:cs="Arial"/>
                <w:b/>
              </w:rPr>
              <w:t xml:space="preserve">Nazwa kryterium  </w:t>
            </w:r>
          </w:p>
          <w:p w14:paraId="090F9FCA" w14:textId="40ECF35D" w:rsidR="002703F6" w:rsidRPr="00B51D14" w:rsidRDefault="002703F6" w:rsidP="002703F6">
            <w:pPr>
              <w:spacing w:line="360" w:lineRule="auto"/>
              <w:rPr>
                <w:rFonts w:ascii="Myriad Pro" w:hAnsi="Myriad Pro" w:cs="Arial"/>
              </w:rPr>
            </w:pPr>
            <w:r w:rsidRPr="0015504C">
              <w:rPr>
                <w:rFonts w:ascii="Myriad Pro" w:hAnsi="Myriad Pro" w:cs="Arial"/>
              </w:rPr>
              <w:t>Z</w:t>
            </w:r>
            <w:r>
              <w:rPr>
                <w:rFonts w:ascii="Myriad Pro" w:hAnsi="Myriad Pro" w:cs="Arial"/>
              </w:rPr>
              <w:t xml:space="preserve">dolność </w:t>
            </w:r>
            <w:r w:rsidRPr="0015504C">
              <w:rPr>
                <w:rFonts w:ascii="Myriad Pro" w:hAnsi="Myriad Pro" w:cs="Arial"/>
              </w:rPr>
              <w:t>ekonomiczna</w:t>
            </w:r>
          </w:p>
        </w:tc>
        <w:tc>
          <w:tcPr>
            <w:tcW w:w="6804" w:type="dxa"/>
            <w:shd w:val="clear" w:color="auto" w:fill="FFFFFF" w:themeFill="background1"/>
          </w:tcPr>
          <w:p w14:paraId="4E0B33F8" w14:textId="28ECFA91" w:rsidR="002703F6" w:rsidRDefault="002703F6" w:rsidP="002703F6">
            <w:pPr>
              <w:spacing w:line="360" w:lineRule="auto"/>
              <w:rPr>
                <w:rFonts w:ascii="Myriad Pro" w:hAnsi="Myriad Pro" w:cs="Arial"/>
                <w:b/>
              </w:rPr>
            </w:pPr>
            <w:r w:rsidRPr="0015504C">
              <w:rPr>
                <w:rFonts w:ascii="Myriad Pro" w:hAnsi="Myriad Pro" w:cs="Arial"/>
                <w:b/>
              </w:rPr>
              <w:t>Definicja kryterium</w:t>
            </w:r>
          </w:p>
          <w:p w14:paraId="6A676EFC" w14:textId="34BB018C" w:rsidR="002703F6" w:rsidRPr="0015504C" w:rsidRDefault="002703F6" w:rsidP="002703F6">
            <w:pPr>
              <w:spacing w:line="360" w:lineRule="auto"/>
              <w:rPr>
                <w:rFonts w:ascii="Myriad Pro" w:hAnsi="Myriad Pro" w:cs="Arial"/>
              </w:rPr>
            </w:pPr>
            <w:r>
              <w:rPr>
                <w:rFonts w:ascii="Myriad Pro" w:hAnsi="Myriad Pro" w:cs="Arial"/>
              </w:rPr>
              <w:t>P</w:t>
            </w:r>
            <w:r w:rsidRPr="0015504C">
              <w:rPr>
                <w:rFonts w:ascii="Myriad Pro" w:hAnsi="Myriad Pro" w:cs="Arial"/>
              </w:rPr>
              <w:t>rojekt charakteryzuje się właściwą relacją między korzyściami i kosztami</w:t>
            </w:r>
            <w:r>
              <w:rPr>
                <w:rFonts w:ascii="Myriad Pro" w:hAnsi="Myriad Pro" w:cs="Arial"/>
              </w:rPr>
              <w:t>.</w:t>
            </w:r>
            <w:r w:rsidRPr="0015504C">
              <w:rPr>
                <w:rFonts w:ascii="Myriad Pro" w:hAnsi="Myriad Pro" w:cs="Arial"/>
              </w:rPr>
              <w:t xml:space="preserve"> Operacja odzwierciedla </w:t>
            </w:r>
            <w:r>
              <w:rPr>
                <w:rFonts w:ascii="Myriad Pro" w:hAnsi="Myriad Pro" w:cs="Arial"/>
              </w:rPr>
              <w:t xml:space="preserve">najkorzystniejszą </w:t>
            </w:r>
            <w:r w:rsidRPr="0015504C">
              <w:rPr>
                <w:rFonts w:ascii="Myriad Pro" w:hAnsi="Myriad Pro" w:cs="Arial"/>
              </w:rPr>
              <w:t>relację między kwotą wsparcia, podejmowanymi działaniami i osiąganymi celami</w:t>
            </w:r>
            <w:r>
              <w:rPr>
                <w:rFonts w:ascii="Myriad Pro" w:hAnsi="Myriad Pro" w:cs="Arial"/>
              </w:rPr>
              <w:t>.</w:t>
            </w:r>
          </w:p>
          <w:p w14:paraId="1D19B674" w14:textId="77777777" w:rsidR="002703F6" w:rsidRPr="0015504C" w:rsidRDefault="002703F6" w:rsidP="002703F6">
            <w:pPr>
              <w:spacing w:line="360" w:lineRule="auto"/>
              <w:rPr>
                <w:rFonts w:ascii="Myriad Pro" w:hAnsi="Myriad Pro" w:cs="Arial"/>
                <w:b/>
              </w:rPr>
            </w:pPr>
          </w:p>
          <w:p w14:paraId="75D25EA5" w14:textId="77777777" w:rsidR="002703F6" w:rsidRDefault="002703F6" w:rsidP="002703F6">
            <w:pPr>
              <w:spacing w:line="360" w:lineRule="auto"/>
              <w:rPr>
                <w:rFonts w:ascii="Myriad Pro" w:hAnsi="Myriad Pro" w:cs="Arial"/>
                <w:b/>
              </w:rPr>
            </w:pPr>
            <w:r w:rsidRPr="00DF146E">
              <w:rPr>
                <w:rFonts w:ascii="Myriad Pro" w:hAnsi="Myriad Pro" w:cs="Arial"/>
                <w:b/>
              </w:rPr>
              <w:t>Zasady oceny</w:t>
            </w:r>
          </w:p>
          <w:p w14:paraId="7E79521C" w14:textId="3D6CAD9F" w:rsidR="002703F6" w:rsidRPr="0015504C" w:rsidRDefault="002703F6" w:rsidP="002703F6">
            <w:pPr>
              <w:spacing w:line="360" w:lineRule="auto"/>
              <w:rPr>
                <w:rFonts w:ascii="Myriad Pro" w:hAnsi="Myriad Pro" w:cs="Arial"/>
              </w:rPr>
            </w:pPr>
            <w:r>
              <w:rPr>
                <w:rFonts w:ascii="Myriad Pro" w:hAnsi="Myriad Pro" w:cs="Arial"/>
              </w:rPr>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Pr="003E5985">
              <w:rPr>
                <w:rFonts w:ascii="Myriad Pro" w:hAnsi="Myriad Pro" w:cs="Arial"/>
              </w:rPr>
              <w:t>.</w:t>
            </w:r>
          </w:p>
          <w:p w14:paraId="0F4FF170" w14:textId="77777777" w:rsidR="002703F6" w:rsidRPr="0015504C" w:rsidRDefault="002703F6" w:rsidP="002703F6">
            <w:pPr>
              <w:spacing w:line="360" w:lineRule="auto"/>
              <w:rPr>
                <w:rFonts w:ascii="Myriad Pro" w:hAnsi="Myriad Pro" w:cs="Arial"/>
              </w:rPr>
            </w:pPr>
          </w:p>
          <w:p w14:paraId="3771B065" w14:textId="3FE58021" w:rsidR="002703F6" w:rsidRPr="00B51D14" w:rsidRDefault="002703F6" w:rsidP="002703F6">
            <w:pPr>
              <w:spacing w:line="360" w:lineRule="auto"/>
              <w:rPr>
                <w:rFonts w:ascii="Myriad Pro" w:hAnsi="Myriad Pro" w:cs="Arial"/>
              </w:rPr>
            </w:pPr>
            <w:r w:rsidRPr="0015504C">
              <w:rPr>
                <w:rFonts w:ascii="Myriad Pro" w:hAnsi="Myriad Pro" w:cs="Arial"/>
              </w:rPr>
              <w:t>Kryterium uznaje się za niespełnione (otrzyma ocenę „NIE”</w:t>
            </w:r>
            <w:r>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01F25FDA" w:rsidR="002703F6" w:rsidRDefault="002703F6" w:rsidP="002703F6">
            <w:pPr>
              <w:spacing w:line="360" w:lineRule="auto"/>
              <w:rPr>
                <w:rFonts w:ascii="Myriad Pro" w:hAnsi="Myriad Pro" w:cs="Arial"/>
              </w:rPr>
            </w:pPr>
            <w:r w:rsidRPr="00B51D14">
              <w:rPr>
                <w:rFonts w:ascii="Myriad Pro" w:hAnsi="Myriad Pro" w:cs="Arial"/>
                <w:b/>
              </w:rPr>
              <w:t>Opis znaczenia kryterium</w:t>
            </w:r>
          </w:p>
          <w:p w14:paraId="6B48D907" w14:textId="4EDA2038" w:rsidR="002703F6" w:rsidRPr="0015504C" w:rsidRDefault="002703F6" w:rsidP="002703F6">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F88EC62" w14:textId="54696B5E" w:rsidR="002703F6" w:rsidRPr="00B51D14" w:rsidRDefault="002703F6" w:rsidP="002703F6">
            <w:pPr>
              <w:spacing w:line="360" w:lineRule="auto"/>
              <w:rPr>
                <w:rFonts w:ascii="Myriad Pro" w:hAnsi="Myriad Pro" w:cs="Arial"/>
              </w:rPr>
            </w:pPr>
          </w:p>
        </w:tc>
      </w:tr>
      <w:tr w:rsidR="002703F6" w:rsidRPr="00B51D14" w14:paraId="7460C0C9" w14:textId="77777777" w:rsidTr="00744411">
        <w:tc>
          <w:tcPr>
            <w:tcW w:w="1438" w:type="dxa"/>
            <w:shd w:val="clear" w:color="auto" w:fill="FFFFFF" w:themeFill="background1"/>
          </w:tcPr>
          <w:p w14:paraId="209B73BF" w14:textId="77777777" w:rsidR="002703F6" w:rsidRDefault="002703F6" w:rsidP="002703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35EDEF5" w14:textId="52E59E53" w:rsidR="002703F6" w:rsidRPr="006C6B66" w:rsidRDefault="002703F6" w:rsidP="002703F6">
            <w:pPr>
              <w:spacing w:line="360" w:lineRule="auto"/>
              <w:rPr>
                <w:rFonts w:ascii="Myriad Pro" w:hAnsi="Myriad Pro" w:cs="Arial"/>
              </w:rPr>
            </w:pPr>
            <w:r>
              <w:rPr>
                <w:rFonts w:ascii="Myriad Pro" w:hAnsi="Myriad Pro" w:cs="Arial"/>
              </w:rPr>
              <w:t>9</w:t>
            </w:r>
          </w:p>
        </w:tc>
        <w:tc>
          <w:tcPr>
            <w:tcW w:w="2243" w:type="dxa"/>
            <w:shd w:val="clear" w:color="auto" w:fill="FFFFFF" w:themeFill="background1"/>
          </w:tcPr>
          <w:p w14:paraId="60F33EF2" w14:textId="6D5B11CD" w:rsidR="002703F6" w:rsidRPr="0015504C" w:rsidRDefault="002703F6" w:rsidP="002703F6">
            <w:pPr>
              <w:spacing w:line="360" w:lineRule="auto"/>
              <w:rPr>
                <w:rFonts w:ascii="Myriad Pro" w:hAnsi="Myriad Pro" w:cs="Arial"/>
                <w:b/>
              </w:rPr>
            </w:pPr>
            <w:r w:rsidRPr="0015504C">
              <w:rPr>
                <w:rFonts w:ascii="Myriad Pro" w:hAnsi="Myriad Pro" w:cs="Arial"/>
                <w:b/>
              </w:rPr>
              <w:t>Nazwa kryterium</w:t>
            </w:r>
          </w:p>
          <w:p w14:paraId="6EC2ADDE" w14:textId="193A3F12" w:rsidR="002703F6" w:rsidRPr="0015504C" w:rsidRDefault="002703F6" w:rsidP="002703F6">
            <w:pPr>
              <w:spacing w:line="360" w:lineRule="auto"/>
              <w:rPr>
                <w:rFonts w:ascii="Myriad Pro" w:hAnsi="Myriad Pro" w:cs="Arial"/>
              </w:rPr>
            </w:pPr>
            <w:r w:rsidRPr="0015504C">
              <w:rPr>
                <w:rFonts w:ascii="Myriad Pro" w:hAnsi="Myriad Pro" w:cs="Arial"/>
              </w:rPr>
              <w:t>Projekt nie jest zakończony</w:t>
            </w:r>
          </w:p>
          <w:p w14:paraId="399C204A" w14:textId="77777777" w:rsidR="002703F6" w:rsidRPr="00B51D14" w:rsidRDefault="002703F6" w:rsidP="002703F6">
            <w:pPr>
              <w:spacing w:line="360" w:lineRule="auto"/>
              <w:rPr>
                <w:rFonts w:ascii="Myriad Pro" w:hAnsi="Myriad Pro" w:cs="Arial"/>
              </w:rPr>
            </w:pPr>
          </w:p>
        </w:tc>
        <w:tc>
          <w:tcPr>
            <w:tcW w:w="6804" w:type="dxa"/>
            <w:shd w:val="clear" w:color="auto" w:fill="FFFFFF" w:themeFill="background1"/>
          </w:tcPr>
          <w:p w14:paraId="276F6497" w14:textId="59C6E274" w:rsidR="002703F6" w:rsidRPr="0015504C" w:rsidRDefault="002703F6" w:rsidP="002703F6">
            <w:pPr>
              <w:spacing w:line="360" w:lineRule="auto"/>
              <w:rPr>
                <w:rFonts w:ascii="Myriad Pro" w:hAnsi="Myriad Pro" w:cs="Arial"/>
                <w:b/>
              </w:rPr>
            </w:pPr>
            <w:r w:rsidRPr="0015504C">
              <w:rPr>
                <w:rFonts w:ascii="Myriad Pro" w:hAnsi="Myriad Pro" w:cs="Arial"/>
                <w:b/>
              </w:rPr>
              <w:t>Definicja kryterium</w:t>
            </w:r>
          </w:p>
          <w:p w14:paraId="7772CB52" w14:textId="73AA22AC" w:rsidR="002703F6" w:rsidRPr="0015504C" w:rsidRDefault="002703F6" w:rsidP="002703F6">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2703F6" w:rsidRDefault="002703F6" w:rsidP="002703F6">
            <w:pPr>
              <w:spacing w:line="360" w:lineRule="auto"/>
              <w:rPr>
                <w:rFonts w:ascii="Myriad Pro" w:hAnsi="Myriad Pro" w:cs="Arial"/>
              </w:rPr>
            </w:pPr>
          </w:p>
          <w:p w14:paraId="355BE6DA" w14:textId="21B3F9DC" w:rsidR="002703F6" w:rsidRDefault="002703F6" w:rsidP="002703F6">
            <w:pPr>
              <w:spacing w:line="360" w:lineRule="auto"/>
              <w:rPr>
                <w:rFonts w:ascii="Myriad Pro" w:hAnsi="Myriad Pro" w:cs="Arial"/>
                <w:b/>
              </w:rPr>
            </w:pPr>
            <w:r w:rsidRPr="00DF146E">
              <w:rPr>
                <w:rFonts w:ascii="Myriad Pro" w:hAnsi="Myriad Pro" w:cs="Arial"/>
                <w:b/>
              </w:rPr>
              <w:t>Zasady oceny</w:t>
            </w:r>
          </w:p>
          <w:p w14:paraId="09EEFA29" w14:textId="265566F7" w:rsidR="002703F6" w:rsidRPr="0015504C" w:rsidRDefault="002703F6" w:rsidP="002703F6">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Pr>
                <w:rFonts w:ascii="Myriad Pro" w:hAnsi="Myriad Pro" w:cs="Arial"/>
              </w:rPr>
              <w:t>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2703F6" w:rsidRDefault="002703F6" w:rsidP="002703F6">
            <w:pPr>
              <w:spacing w:line="360" w:lineRule="auto"/>
              <w:rPr>
                <w:rFonts w:ascii="Myriad Pro" w:hAnsi="Myriad Pro" w:cs="Arial"/>
              </w:rPr>
            </w:pPr>
          </w:p>
          <w:p w14:paraId="358F9512" w14:textId="2F7F62F9" w:rsidR="002703F6" w:rsidRPr="00B51D14" w:rsidRDefault="002703F6" w:rsidP="002703F6">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61CED168" w:rsidR="002703F6" w:rsidRDefault="002703F6" w:rsidP="002703F6">
            <w:pPr>
              <w:spacing w:line="360" w:lineRule="auto"/>
              <w:rPr>
                <w:rFonts w:ascii="Myriad Pro" w:hAnsi="Myriad Pro" w:cs="Arial"/>
              </w:rPr>
            </w:pPr>
            <w:r w:rsidRPr="00B51D14">
              <w:rPr>
                <w:rFonts w:ascii="Myriad Pro" w:hAnsi="Myriad Pro" w:cs="Arial"/>
                <w:b/>
              </w:rPr>
              <w:t>Opis znaczenia kryterium</w:t>
            </w:r>
          </w:p>
          <w:p w14:paraId="36CDB199" w14:textId="07FF5BE8" w:rsidR="002703F6" w:rsidRPr="0015504C" w:rsidRDefault="002703F6" w:rsidP="002703F6">
            <w:pPr>
              <w:spacing w:line="360" w:lineRule="auto"/>
              <w:rPr>
                <w:rFonts w:ascii="Myriad Pro" w:hAnsi="Myriad Pro" w:cs="Arial"/>
              </w:rPr>
            </w:pPr>
            <w:r w:rsidRPr="0015504C">
              <w:rPr>
                <w:rFonts w:ascii="Myriad Pro" w:hAnsi="Myriad Pro" w:cs="Arial"/>
              </w:rPr>
              <w:t>Spełnienie kryterium jest konieczne do przyznania dofinansowania.</w:t>
            </w:r>
            <w:r>
              <w:rPr>
                <w:rFonts w:ascii="Myriad Pro" w:hAnsi="Myriad Pro" w:cs="Arial"/>
              </w:rPr>
              <w:t xml:space="preserve"> </w:t>
            </w:r>
            <w:r w:rsidRPr="0015504C">
              <w:rPr>
                <w:rFonts w:ascii="Myriad Pro" w:hAnsi="Myriad Pro" w:cs="Arial"/>
              </w:rPr>
              <w:t>Projekty niespełniające kryterium są odrzucane.</w:t>
            </w:r>
          </w:p>
          <w:p w14:paraId="60569360" w14:textId="6A926530" w:rsidR="002703F6" w:rsidRPr="00B51D14" w:rsidRDefault="002703F6" w:rsidP="002703F6">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2703F6" w:rsidRPr="00B51D14" w14:paraId="5FDB7058" w14:textId="77777777" w:rsidTr="00744411">
        <w:tc>
          <w:tcPr>
            <w:tcW w:w="1438" w:type="dxa"/>
            <w:shd w:val="clear" w:color="auto" w:fill="FFFFFF" w:themeFill="background1"/>
          </w:tcPr>
          <w:p w14:paraId="3179A27C" w14:textId="77777777" w:rsidR="002703F6" w:rsidRDefault="002703F6" w:rsidP="002703F6">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3C945D9B" w14:textId="4DF7B430" w:rsidR="002703F6" w:rsidRPr="006C6B66" w:rsidRDefault="002703F6" w:rsidP="002703F6">
            <w:pPr>
              <w:spacing w:line="360" w:lineRule="auto"/>
              <w:rPr>
                <w:rFonts w:ascii="Myriad Pro" w:hAnsi="Myriad Pro" w:cs="Arial"/>
              </w:rPr>
            </w:pPr>
            <w:r>
              <w:rPr>
                <w:rFonts w:ascii="Myriad Pro" w:hAnsi="Myriad Pro" w:cs="Arial"/>
              </w:rPr>
              <w:t>10</w:t>
            </w:r>
          </w:p>
        </w:tc>
        <w:tc>
          <w:tcPr>
            <w:tcW w:w="2243" w:type="dxa"/>
            <w:shd w:val="clear" w:color="auto" w:fill="FFFFFF" w:themeFill="background1"/>
          </w:tcPr>
          <w:p w14:paraId="2FD7E31D" w14:textId="54FDA3B6" w:rsidR="002703F6" w:rsidRPr="0015504C" w:rsidRDefault="002703F6" w:rsidP="002703F6">
            <w:pPr>
              <w:spacing w:line="360" w:lineRule="auto"/>
              <w:rPr>
                <w:rFonts w:ascii="Myriad Pro" w:hAnsi="Myriad Pro" w:cs="Arial"/>
                <w:b/>
              </w:rPr>
            </w:pPr>
            <w:r w:rsidRPr="0015504C">
              <w:rPr>
                <w:rFonts w:ascii="Myriad Pro" w:hAnsi="Myriad Pro" w:cs="Arial"/>
                <w:b/>
              </w:rPr>
              <w:t>Nazwa kryterium</w:t>
            </w:r>
          </w:p>
          <w:p w14:paraId="08309A78" w14:textId="3BDED9B5" w:rsidR="002703F6" w:rsidRPr="0015504C" w:rsidRDefault="002703F6" w:rsidP="002703F6">
            <w:pPr>
              <w:spacing w:line="360" w:lineRule="auto"/>
              <w:rPr>
                <w:rFonts w:ascii="Myriad Pro" w:hAnsi="Myriad Pro" w:cs="Arial"/>
              </w:rPr>
            </w:pPr>
            <w:r w:rsidRPr="0015504C">
              <w:rPr>
                <w:rFonts w:ascii="Myriad Pro" w:hAnsi="Myriad Pro" w:cs="Arial"/>
              </w:rPr>
              <w:t>Trwałość projektu</w:t>
            </w:r>
          </w:p>
          <w:p w14:paraId="22D7D26F" w14:textId="77777777" w:rsidR="002703F6" w:rsidRPr="00B51D14" w:rsidRDefault="002703F6" w:rsidP="002703F6">
            <w:pPr>
              <w:spacing w:line="360" w:lineRule="auto"/>
              <w:rPr>
                <w:rFonts w:ascii="Myriad Pro" w:hAnsi="Myriad Pro" w:cs="Arial"/>
              </w:rPr>
            </w:pPr>
          </w:p>
        </w:tc>
        <w:tc>
          <w:tcPr>
            <w:tcW w:w="6804" w:type="dxa"/>
            <w:shd w:val="clear" w:color="auto" w:fill="FFFFFF" w:themeFill="background1"/>
          </w:tcPr>
          <w:p w14:paraId="5F8DCC26" w14:textId="087E73CC" w:rsidR="002703F6" w:rsidRPr="0015504C" w:rsidRDefault="002703F6" w:rsidP="002703F6">
            <w:pPr>
              <w:spacing w:line="360" w:lineRule="auto"/>
              <w:rPr>
                <w:rFonts w:ascii="Myriad Pro" w:hAnsi="Myriad Pro" w:cs="Arial"/>
                <w:b/>
              </w:rPr>
            </w:pPr>
            <w:r w:rsidRPr="0015504C">
              <w:rPr>
                <w:rFonts w:ascii="Myriad Pro" w:hAnsi="Myriad Pro" w:cs="Arial"/>
                <w:b/>
              </w:rPr>
              <w:t>Definicja kryterium</w:t>
            </w:r>
          </w:p>
          <w:p w14:paraId="5DDDAF0F" w14:textId="02D4372D" w:rsidR="002703F6" w:rsidRPr="0015504C" w:rsidRDefault="002703F6" w:rsidP="002703F6">
            <w:pPr>
              <w:spacing w:line="360" w:lineRule="auto"/>
              <w:rPr>
                <w:rFonts w:ascii="Myriad Pro" w:hAnsi="Myriad Pro" w:cs="Arial"/>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2703F6" w:rsidRPr="0015504C" w:rsidRDefault="002703F6" w:rsidP="002703F6">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1FF7F19A" w14:textId="77777777" w:rsidR="002703F6" w:rsidRPr="0015504C" w:rsidRDefault="002703F6" w:rsidP="002703F6">
            <w:pPr>
              <w:spacing w:line="360" w:lineRule="auto"/>
              <w:rPr>
                <w:rFonts w:ascii="Myriad Pro" w:hAnsi="Myriad Pro" w:cs="Arial"/>
              </w:rPr>
            </w:pPr>
          </w:p>
          <w:p w14:paraId="232C29AF" w14:textId="7047E9BA" w:rsidR="002703F6" w:rsidRDefault="002703F6" w:rsidP="002703F6">
            <w:pPr>
              <w:spacing w:line="360" w:lineRule="auto"/>
              <w:rPr>
                <w:rFonts w:ascii="Myriad Pro" w:hAnsi="Myriad Pro" w:cs="Arial"/>
                <w:b/>
              </w:rPr>
            </w:pPr>
            <w:r w:rsidRPr="00DF146E">
              <w:rPr>
                <w:rFonts w:ascii="Myriad Pro" w:hAnsi="Myriad Pro" w:cs="Arial"/>
                <w:b/>
              </w:rPr>
              <w:t>Zasady oceny</w:t>
            </w:r>
          </w:p>
          <w:p w14:paraId="05FC6DE7" w14:textId="0F7C0082" w:rsidR="002703F6" w:rsidRPr="0015504C" w:rsidRDefault="002703F6" w:rsidP="002703F6">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Pr>
                <w:rFonts w:ascii="Myriad Pro" w:hAnsi="Myriad Pro" w:cs="Arial"/>
              </w:rPr>
              <w:t>po zakończeniu</w:t>
            </w:r>
            <w:r w:rsidRPr="0015504C">
              <w:rPr>
                <w:rFonts w:ascii="Myriad Pro" w:hAnsi="Myriad Pro" w:cs="Arial"/>
              </w:rPr>
              <w:t xml:space="preserve"> realizacji i</w:t>
            </w:r>
            <w:r>
              <w:rPr>
                <w:rFonts w:ascii="Myriad Pro" w:hAnsi="Myriad Pro" w:cs="Arial"/>
              </w:rPr>
              <w:t xml:space="preserve"> w okresie</w:t>
            </w:r>
            <w:r w:rsidRPr="0015504C">
              <w:rPr>
                <w:rFonts w:ascii="Myriad Pro" w:hAnsi="Myriad Pro" w:cs="Arial"/>
              </w:rPr>
              <w:t xml:space="preserve"> eksploatacji pozostaje w zgodzie z zasadą trwałości wynikającą z art. 65 Rozporządzenia Parlamentu Europejskiego i Rady (UE) nr 2021/1060.</w:t>
            </w:r>
          </w:p>
          <w:p w14:paraId="57030F46" w14:textId="77777777" w:rsidR="002703F6" w:rsidRDefault="002703F6" w:rsidP="002703F6">
            <w:pPr>
              <w:spacing w:line="360" w:lineRule="auto"/>
              <w:rPr>
                <w:rFonts w:ascii="Myriad Pro" w:hAnsi="Myriad Pro" w:cs="Arial"/>
              </w:rPr>
            </w:pPr>
          </w:p>
          <w:p w14:paraId="4CB0BEF8" w14:textId="478F141A" w:rsidR="002703F6" w:rsidRPr="00B51D14" w:rsidRDefault="002703F6" w:rsidP="002703F6">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3B0913FD" w:rsidR="002703F6" w:rsidRDefault="002703F6" w:rsidP="002703F6">
            <w:pPr>
              <w:spacing w:line="360" w:lineRule="auto"/>
              <w:rPr>
                <w:rFonts w:ascii="Myriad Pro" w:hAnsi="Myriad Pro" w:cs="Arial"/>
              </w:rPr>
            </w:pPr>
            <w:r w:rsidRPr="00B51D14">
              <w:rPr>
                <w:rFonts w:ascii="Myriad Pro" w:hAnsi="Myriad Pro" w:cs="Arial"/>
                <w:b/>
              </w:rPr>
              <w:t>Opis znaczenia kryterium</w:t>
            </w:r>
          </w:p>
          <w:p w14:paraId="1AEFEBB3" w14:textId="410C49E7" w:rsidR="002703F6" w:rsidRPr="0015504C" w:rsidRDefault="002703F6" w:rsidP="002703F6">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39B1759" w14:textId="6BC26029" w:rsidR="002703F6" w:rsidRPr="00B51D14" w:rsidRDefault="002703F6" w:rsidP="002703F6">
            <w:pPr>
              <w:spacing w:line="360" w:lineRule="auto"/>
              <w:rPr>
                <w:rFonts w:ascii="Myriad Pro" w:hAnsi="Myriad Pro" w:cs="Arial"/>
              </w:rPr>
            </w:pPr>
          </w:p>
        </w:tc>
      </w:tr>
      <w:tr w:rsidR="002703F6" w:rsidRPr="00B51D14" w14:paraId="7D20BA72" w14:textId="77777777" w:rsidTr="00744411">
        <w:tc>
          <w:tcPr>
            <w:tcW w:w="1438" w:type="dxa"/>
            <w:shd w:val="clear" w:color="auto" w:fill="FFFFFF" w:themeFill="background1"/>
          </w:tcPr>
          <w:p w14:paraId="07E660E5" w14:textId="77777777" w:rsidR="002703F6" w:rsidRDefault="002703F6" w:rsidP="002703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45E5A262" w14:textId="32C86DB4" w:rsidR="002703F6" w:rsidRPr="006708ED" w:rsidRDefault="002703F6" w:rsidP="002703F6">
            <w:pPr>
              <w:spacing w:line="360" w:lineRule="auto"/>
              <w:rPr>
                <w:rFonts w:ascii="Myriad Pro" w:hAnsi="Myriad Pro" w:cs="Arial"/>
              </w:rPr>
            </w:pPr>
            <w:r w:rsidRPr="006708ED">
              <w:rPr>
                <w:rFonts w:ascii="Myriad Pro" w:hAnsi="Myriad Pro" w:cs="Arial"/>
              </w:rPr>
              <w:t>1</w:t>
            </w:r>
            <w:r>
              <w:rPr>
                <w:rFonts w:ascii="Myriad Pro" w:hAnsi="Myriad Pro" w:cs="Arial"/>
              </w:rPr>
              <w:t>1</w:t>
            </w:r>
          </w:p>
        </w:tc>
        <w:tc>
          <w:tcPr>
            <w:tcW w:w="2243" w:type="dxa"/>
            <w:shd w:val="clear" w:color="auto" w:fill="FFFFFF" w:themeFill="background1"/>
          </w:tcPr>
          <w:p w14:paraId="15DC1812" w14:textId="77777777" w:rsidR="002703F6" w:rsidRPr="000F5B6F" w:rsidRDefault="002703F6" w:rsidP="002703F6">
            <w:pPr>
              <w:spacing w:line="360" w:lineRule="auto"/>
              <w:rPr>
                <w:rFonts w:ascii="Myriad Pro" w:hAnsi="Myriad Pro" w:cs="Arial"/>
                <w:b/>
              </w:rPr>
            </w:pPr>
            <w:r w:rsidRPr="000F5B6F">
              <w:rPr>
                <w:rFonts w:ascii="Myriad Pro" w:hAnsi="Myriad Pro" w:cs="Arial"/>
                <w:b/>
              </w:rPr>
              <w:t>Nazwa kryterium</w:t>
            </w:r>
          </w:p>
          <w:p w14:paraId="159359B4" w14:textId="4009FDC6" w:rsidR="002703F6" w:rsidRPr="00B51D14" w:rsidRDefault="002703F6" w:rsidP="002703F6">
            <w:pPr>
              <w:spacing w:line="360" w:lineRule="auto"/>
              <w:rPr>
                <w:rFonts w:ascii="Myriad Pro" w:hAnsi="Myriad Pro" w:cs="Arial"/>
              </w:rPr>
            </w:pPr>
            <w:r w:rsidRPr="00C71053">
              <w:rPr>
                <w:rFonts w:ascii="Myriad Pro" w:hAnsi="Myriad Pro" w:cs="Arial"/>
              </w:rPr>
              <w:t xml:space="preserve">Zgodność z wymogami pomocy  </w:t>
            </w:r>
            <w:r w:rsidRPr="00C71053">
              <w:rPr>
                <w:rFonts w:ascii="Myriad Pro" w:hAnsi="Myriad Pro" w:cs="Arial"/>
              </w:rPr>
              <w:lastRenderedPageBreak/>
              <w:t>publicznej</w:t>
            </w:r>
            <w:r>
              <w:rPr>
                <w:rFonts w:ascii="Myriad Pro" w:hAnsi="Myriad Pro" w:cs="Arial"/>
              </w:rPr>
              <w:t xml:space="preserve">/de </w:t>
            </w:r>
            <w:proofErr w:type="spellStart"/>
            <w:r>
              <w:rPr>
                <w:rFonts w:ascii="Myriad Pro" w:hAnsi="Myriad Pro" w:cs="Arial"/>
              </w:rPr>
              <w:t>minimis</w:t>
            </w:r>
            <w:proofErr w:type="spellEnd"/>
          </w:p>
        </w:tc>
        <w:tc>
          <w:tcPr>
            <w:tcW w:w="6804" w:type="dxa"/>
            <w:shd w:val="clear" w:color="auto" w:fill="FFFFFF" w:themeFill="background1"/>
          </w:tcPr>
          <w:p w14:paraId="2D1AE631" w14:textId="77777777" w:rsidR="002703F6" w:rsidRDefault="002703F6" w:rsidP="002703F6">
            <w:pPr>
              <w:spacing w:line="360" w:lineRule="auto"/>
              <w:rPr>
                <w:rFonts w:ascii="Myriad Pro" w:hAnsi="Myriad Pro" w:cs="Arial"/>
                <w:bCs/>
              </w:rPr>
            </w:pPr>
            <w:r>
              <w:rPr>
                <w:rFonts w:ascii="Myriad Pro" w:hAnsi="Myriad Pro" w:cs="Arial"/>
                <w:b/>
              </w:rPr>
              <w:lastRenderedPageBreak/>
              <w:t>Definicja kryterium</w:t>
            </w:r>
            <w:r>
              <w:rPr>
                <w:rFonts w:ascii="Myriad Pro" w:hAnsi="Myriad Pro" w:cs="Arial"/>
              </w:rPr>
              <w:br/>
            </w:r>
          </w:p>
          <w:p w14:paraId="7BFDC10F" w14:textId="77777777" w:rsidR="002703F6" w:rsidRDefault="002703F6" w:rsidP="002703F6">
            <w:pPr>
              <w:spacing w:line="360" w:lineRule="auto"/>
              <w:rPr>
                <w:rFonts w:ascii="Myriad Pro" w:hAnsi="Myriad Pro" w:cs="Arial"/>
              </w:rPr>
            </w:pPr>
            <w:r w:rsidRPr="004024AE">
              <w:rPr>
                <w:rFonts w:ascii="Myriad Pro" w:hAnsi="Myriad Pro" w:cs="Arial"/>
              </w:rPr>
              <w:lastRenderedPageBreak/>
              <w:t>W projekcie prawidłowo zidentyfikowano wystąpienie lub brak pomocy publicznej</w:t>
            </w:r>
            <w:r>
              <w:rPr>
                <w:rFonts w:ascii="Myriad Pro" w:hAnsi="Myriad Pro" w:cs="Arial"/>
              </w:rPr>
              <w:t xml:space="preserve">/de </w:t>
            </w:r>
            <w:proofErr w:type="spellStart"/>
            <w:r>
              <w:rPr>
                <w:rFonts w:ascii="Myriad Pro" w:hAnsi="Myriad Pro" w:cs="Arial"/>
              </w:rPr>
              <w:t>minimis</w:t>
            </w:r>
            <w:proofErr w:type="spellEnd"/>
            <w:r w:rsidRPr="004024AE">
              <w:rPr>
                <w:rFonts w:ascii="Myriad Pro" w:hAnsi="Myriad Pro" w:cs="Arial"/>
              </w:rPr>
              <w:t xml:space="preserve">. </w:t>
            </w:r>
          </w:p>
          <w:p w14:paraId="50E465CB" w14:textId="77777777" w:rsidR="002703F6" w:rsidRDefault="002703F6" w:rsidP="002703F6">
            <w:pPr>
              <w:spacing w:line="360" w:lineRule="auto"/>
              <w:rPr>
                <w:rFonts w:ascii="Myriad Pro" w:hAnsi="Myriad Pro" w:cs="Arial"/>
              </w:rPr>
            </w:pPr>
          </w:p>
          <w:p w14:paraId="6521F4A3" w14:textId="77777777" w:rsidR="002703F6" w:rsidRDefault="002703F6" w:rsidP="002703F6">
            <w:pPr>
              <w:spacing w:line="360" w:lineRule="auto"/>
              <w:rPr>
                <w:rFonts w:ascii="Myriad Pro" w:hAnsi="Myriad Pro" w:cs="Arial"/>
              </w:rPr>
            </w:pPr>
            <w:r w:rsidRPr="004024AE">
              <w:rPr>
                <w:rFonts w:ascii="Myriad Pro" w:hAnsi="Myriad Pro" w:cs="Arial"/>
              </w:rPr>
              <w:t xml:space="preserve">Wsparcie nie nosi znamion pomocy publicznej w oparciu o zapisy art. 107 </w:t>
            </w:r>
            <w:proofErr w:type="spellStart"/>
            <w:r w:rsidRPr="004024AE">
              <w:rPr>
                <w:rFonts w:ascii="Myriad Pro" w:hAnsi="Myriad Pro" w:cs="Arial"/>
              </w:rPr>
              <w:t>ToFUE</w:t>
            </w:r>
            <w:proofErr w:type="spellEnd"/>
            <w:r w:rsidRPr="004024AE">
              <w:rPr>
                <w:rFonts w:ascii="Myriad Pro" w:hAnsi="Myriad Pro" w:cs="Arial"/>
              </w:rPr>
              <w:t xml:space="preserve">/w wyroku TSUE w sprawie C-280/006 (kryteria </w:t>
            </w:r>
            <w:proofErr w:type="spellStart"/>
            <w:r w:rsidRPr="004024AE">
              <w:rPr>
                <w:rFonts w:ascii="Myriad Pro" w:hAnsi="Myriad Pro" w:cs="Arial"/>
              </w:rPr>
              <w:t>Altmark</w:t>
            </w:r>
            <w:proofErr w:type="spellEnd"/>
            <w:r w:rsidRPr="004024AE">
              <w:rPr>
                <w:rFonts w:ascii="Myriad Pro" w:hAnsi="Myriad Pro" w:cs="Arial"/>
              </w:rPr>
              <w:t>) lub stanowi/będzie stanowić pomoc publiczną zgodną z rynkiem wewnętrznym UE ze względu na spełnienie warunków określonych w rozporządzeniu 1370/2007.</w:t>
            </w:r>
          </w:p>
          <w:p w14:paraId="62B2ED86" w14:textId="77777777" w:rsidR="002703F6" w:rsidRDefault="002703F6" w:rsidP="002703F6">
            <w:pPr>
              <w:spacing w:line="360" w:lineRule="auto"/>
              <w:rPr>
                <w:rFonts w:ascii="Myriad Pro" w:hAnsi="Myriad Pro" w:cs="Arial"/>
                <w:bCs/>
              </w:rPr>
            </w:pPr>
          </w:p>
          <w:p w14:paraId="054F257E" w14:textId="77777777" w:rsidR="002703F6" w:rsidRDefault="002703F6" w:rsidP="002703F6">
            <w:pPr>
              <w:spacing w:line="360" w:lineRule="auto"/>
              <w:rPr>
                <w:rFonts w:ascii="Myriad Pro" w:hAnsi="Myriad Pro" w:cs="Arial"/>
                <w:bCs/>
              </w:rPr>
            </w:pPr>
            <w:r w:rsidRPr="00E607C2">
              <w:rPr>
                <w:rFonts w:ascii="Myriad Pro" w:hAnsi="Myriad Pro" w:cs="Arial"/>
                <w:bCs/>
              </w:rPr>
              <w:t xml:space="preserve">W przypadku projektów objętych pomocą </w:t>
            </w:r>
            <w:r>
              <w:rPr>
                <w:rFonts w:ascii="Myriad Pro" w:hAnsi="Myriad Pro" w:cs="Arial"/>
                <w:bCs/>
              </w:rPr>
              <w:t xml:space="preserve">de </w:t>
            </w:r>
            <w:proofErr w:type="spellStart"/>
            <w:r>
              <w:rPr>
                <w:rFonts w:ascii="Myriad Pro" w:hAnsi="Myriad Pro" w:cs="Arial"/>
                <w:bCs/>
              </w:rPr>
              <w:t>minimis</w:t>
            </w:r>
            <w:proofErr w:type="spellEnd"/>
            <w:r w:rsidRPr="00E607C2">
              <w:rPr>
                <w:rFonts w:ascii="Myriad Pro" w:hAnsi="Myriad Pro" w:cs="Arial"/>
                <w:bCs/>
              </w:rPr>
              <w:t xml:space="preserve"> możliwe jest udzielenie </w:t>
            </w:r>
            <w:r>
              <w:rPr>
                <w:rFonts w:ascii="Myriad Pro" w:hAnsi="Myriad Pro" w:cs="Arial"/>
                <w:bCs/>
              </w:rPr>
              <w:t xml:space="preserve">pomocy de </w:t>
            </w:r>
            <w:proofErr w:type="spellStart"/>
            <w:r>
              <w:rPr>
                <w:rFonts w:ascii="Myriad Pro" w:hAnsi="Myriad Pro" w:cs="Arial"/>
                <w:bCs/>
              </w:rPr>
              <w:t>minimis</w:t>
            </w:r>
            <w:proofErr w:type="spellEnd"/>
            <w:r>
              <w:rPr>
                <w:rFonts w:ascii="Myriad Pro" w:hAnsi="Myriad Pro" w:cs="Arial"/>
                <w:bCs/>
              </w:rPr>
              <w:t>, gdy</w:t>
            </w:r>
            <w:r w:rsidRPr="00E607C2">
              <w:rPr>
                <w:rFonts w:ascii="Myriad Pro" w:hAnsi="Myriad Pro" w:cs="Arial"/>
                <w:bCs/>
              </w:rPr>
              <w:t>:</w:t>
            </w:r>
          </w:p>
          <w:p w14:paraId="485E1742" w14:textId="77777777" w:rsidR="002703F6" w:rsidRDefault="002703F6" w:rsidP="002703F6">
            <w:pPr>
              <w:numPr>
                <w:ilvl w:val="0"/>
                <w:numId w:val="32"/>
              </w:numPr>
              <w:spacing w:line="360" w:lineRule="auto"/>
              <w:rPr>
                <w:rFonts w:ascii="Myriad Pro" w:hAnsi="Myriad Pro" w:cs="Arial"/>
              </w:rPr>
            </w:pPr>
            <w:r w:rsidRPr="00E607C2">
              <w:rPr>
                <w:rFonts w:ascii="Myriad Pro" w:hAnsi="Myriad Pro" w:cs="Arial"/>
              </w:rPr>
              <w:t>popraw</w:t>
            </w:r>
            <w:r>
              <w:rPr>
                <w:rFonts w:ascii="Myriad Pro" w:hAnsi="Myriad Pro" w:cs="Arial"/>
              </w:rPr>
              <w:t>nie</w:t>
            </w:r>
            <w:r w:rsidRPr="00E607C2">
              <w:rPr>
                <w:rFonts w:ascii="Myriad Pro" w:hAnsi="Myriad Pro" w:cs="Arial"/>
              </w:rPr>
              <w:t xml:space="preserve"> wskazan</w:t>
            </w:r>
            <w:r>
              <w:rPr>
                <w:rFonts w:ascii="Myriad Pro" w:hAnsi="Myriad Pro" w:cs="Arial"/>
              </w:rPr>
              <w:t xml:space="preserve">o </w:t>
            </w:r>
            <w:r w:rsidRPr="00E607C2">
              <w:rPr>
                <w:rFonts w:ascii="Myriad Pro" w:hAnsi="Myriad Pro" w:cs="Arial"/>
              </w:rPr>
              <w:t>podstaw</w:t>
            </w:r>
            <w:r>
              <w:rPr>
                <w:rFonts w:ascii="Myriad Pro" w:hAnsi="Myriad Pro" w:cs="Arial"/>
              </w:rPr>
              <w:t>ę</w:t>
            </w:r>
            <w:r w:rsidRPr="00E607C2">
              <w:rPr>
                <w:rFonts w:ascii="Myriad Pro" w:hAnsi="Myriad Pro" w:cs="Arial"/>
              </w:rPr>
              <w:t xml:space="preserve"> prawn</w:t>
            </w:r>
            <w:r>
              <w:rPr>
                <w:rFonts w:ascii="Myriad Pro" w:hAnsi="Myriad Pro" w:cs="Arial"/>
              </w:rPr>
              <w:t xml:space="preserve">ą, </w:t>
            </w:r>
          </w:p>
          <w:p w14:paraId="5CAF1990" w14:textId="77777777" w:rsidR="002703F6" w:rsidRDefault="002703F6" w:rsidP="002703F6">
            <w:pPr>
              <w:numPr>
                <w:ilvl w:val="0"/>
                <w:numId w:val="32"/>
              </w:numPr>
              <w:spacing w:line="360" w:lineRule="auto"/>
              <w:rPr>
                <w:rFonts w:ascii="Myriad Pro" w:hAnsi="Myriad Pro" w:cs="Arial"/>
              </w:rPr>
            </w:pPr>
            <w:r w:rsidRPr="00285441">
              <w:rPr>
                <w:rFonts w:ascii="Myriad Pro" w:hAnsi="Myriad Pro" w:cs="Arial"/>
              </w:rPr>
              <w:t xml:space="preserve">wnioskowana pomoc jest zgodna z Rozporządzeniem Ministra Funduszy i Polityki Regionalnej z dnia 17 kwietnia 2024 r. w sprawie udzielania pomocy de </w:t>
            </w:r>
            <w:proofErr w:type="spellStart"/>
            <w:r w:rsidRPr="00285441">
              <w:rPr>
                <w:rFonts w:ascii="Myriad Pro" w:hAnsi="Myriad Pro" w:cs="Arial"/>
              </w:rPr>
              <w:t>minimis</w:t>
            </w:r>
            <w:proofErr w:type="spellEnd"/>
            <w:r w:rsidRPr="00285441">
              <w:rPr>
                <w:rFonts w:ascii="Myriad Pro" w:hAnsi="Myriad Pro" w:cs="Arial"/>
              </w:rPr>
              <w:t xml:space="preserve"> w ramach regionalnych programów na lata 2021-2027 (jeśli dotyczy).</w:t>
            </w:r>
          </w:p>
          <w:p w14:paraId="44749A4E" w14:textId="77777777" w:rsidR="002703F6" w:rsidRDefault="002703F6" w:rsidP="002703F6">
            <w:pPr>
              <w:spacing w:line="360" w:lineRule="auto"/>
              <w:ind w:left="720"/>
              <w:rPr>
                <w:rFonts w:ascii="Myriad Pro" w:hAnsi="Myriad Pro" w:cs="Arial"/>
                <w:b/>
              </w:rPr>
            </w:pPr>
          </w:p>
          <w:p w14:paraId="523A21B6" w14:textId="78B4A97D" w:rsidR="002703F6" w:rsidRDefault="002703F6" w:rsidP="002703F6">
            <w:pPr>
              <w:spacing w:line="360" w:lineRule="auto"/>
              <w:rPr>
                <w:rFonts w:ascii="Myriad Pro" w:hAnsi="Myriad Pro" w:cs="Arial"/>
              </w:rPr>
            </w:pPr>
            <w:r w:rsidRPr="00285441">
              <w:rPr>
                <w:rFonts w:ascii="Myriad Pro" w:hAnsi="Myriad Pro" w:cs="Arial"/>
                <w:b/>
              </w:rPr>
              <w:t>Zasady oceny</w:t>
            </w:r>
          </w:p>
          <w:p w14:paraId="1B2C1205" w14:textId="77777777" w:rsidR="002703F6" w:rsidRDefault="002703F6" w:rsidP="002703F6">
            <w:pPr>
              <w:spacing w:line="360" w:lineRule="auto"/>
              <w:rPr>
                <w:rFonts w:ascii="Myriad Pro" w:hAnsi="Myriad Pro" w:cs="Arial"/>
              </w:rPr>
            </w:pPr>
            <w:r w:rsidRPr="004024AE">
              <w:rPr>
                <w:rFonts w:ascii="Myriad Pro" w:hAnsi="Myriad Pro" w:cs="Arial"/>
              </w:rPr>
              <w:t xml:space="preserve">Kryterium uznaje się za spełnione (otrzyma ocenę „TAK”), jeśli: </w:t>
            </w:r>
          </w:p>
          <w:p w14:paraId="04BC0790" w14:textId="3837A1B9" w:rsidR="002703F6" w:rsidRPr="00744411" w:rsidRDefault="002703F6" w:rsidP="00744411">
            <w:pPr>
              <w:pStyle w:val="Akapitzlist"/>
              <w:numPr>
                <w:ilvl w:val="0"/>
                <w:numId w:val="33"/>
              </w:numPr>
              <w:spacing w:after="0" w:line="360" w:lineRule="auto"/>
              <w:rPr>
                <w:rFonts w:ascii="Myriad Pro" w:hAnsi="Myriad Pro" w:cs="Arial"/>
              </w:rPr>
            </w:pPr>
            <w:r w:rsidRPr="00744411">
              <w:rPr>
                <w:rFonts w:ascii="Myriad Pro" w:hAnsi="Myriad Pro" w:cs="Arial"/>
              </w:rPr>
              <w:lastRenderedPageBreak/>
              <w:t xml:space="preserve">Wnioskodawca prawidłowo uzasadnił brak wystąpienia pomocy publicznej lub </w:t>
            </w:r>
          </w:p>
          <w:p w14:paraId="3C7AC633" w14:textId="544AC0F8" w:rsidR="002703F6" w:rsidRPr="00744411" w:rsidRDefault="002703F6" w:rsidP="00744411">
            <w:pPr>
              <w:pStyle w:val="Akapitzlist"/>
              <w:numPr>
                <w:ilvl w:val="0"/>
                <w:numId w:val="33"/>
              </w:numPr>
              <w:spacing w:after="0" w:line="360" w:lineRule="auto"/>
              <w:rPr>
                <w:rFonts w:ascii="Myriad Pro" w:hAnsi="Myriad Pro" w:cs="Arial"/>
              </w:rPr>
            </w:pPr>
            <w:r w:rsidRPr="00744411">
              <w:rPr>
                <w:rFonts w:ascii="Myriad Pro" w:hAnsi="Myriad Pro" w:cs="Arial"/>
              </w:rPr>
              <w:t xml:space="preserve">Wnioskodawca przedstawił informację, że rekompensata z tytułu świadczenia usług publicznych w transporcie jest zgodna z zasadami wynikającymi z Rozporządzenia (WE) NR 1370/2007 Parlamentu Europejskiego i Rady z dnia 23 października 2007 r. dotyczącego usług publicznych w zakresie kolejowego i drogowego transportu pasażerskiego oraz uchylającego rozporządzenia Rady (EWG) nr 1191/69 i (EWG) nr 1107/70, </w:t>
            </w:r>
          </w:p>
          <w:p w14:paraId="4D1276C8" w14:textId="080A9051" w:rsidR="002703F6" w:rsidRPr="00744411" w:rsidRDefault="002703F6" w:rsidP="00744411">
            <w:pPr>
              <w:pStyle w:val="Akapitzlist"/>
              <w:numPr>
                <w:ilvl w:val="0"/>
                <w:numId w:val="33"/>
              </w:numPr>
              <w:spacing w:after="0" w:line="360" w:lineRule="auto"/>
              <w:rPr>
                <w:rFonts w:ascii="Myriad Pro" w:hAnsi="Myriad Pro" w:cs="Arial"/>
              </w:rPr>
            </w:pPr>
            <w:r w:rsidRPr="00744411">
              <w:rPr>
                <w:rFonts w:ascii="Myriad Pro" w:hAnsi="Myriad Pro" w:cs="Arial"/>
              </w:rPr>
              <w:t xml:space="preserve">w przypadku gdy wnioskodawca ubiega się o pomoc de </w:t>
            </w:r>
            <w:proofErr w:type="spellStart"/>
            <w:r w:rsidRPr="00744411">
              <w:rPr>
                <w:rFonts w:ascii="Myriad Pro" w:hAnsi="Myriad Pro" w:cs="Arial"/>
              </w:rPr>
              <w:t>minimis</w:t>
            </w:r>
            <w:proofErr w:type="spellEnd"/>
            <w:r w:rsidRPr="00744411">
              <w:rPr>
                <w:rFonts w:ascii="Myriad Pro" w:hAnsi="Myriad Pro" w:cs="Arial"/>
              </w:rPr>
              <w:t xml:space="preserve"> – projekt jest zgodny z przepisami o pomocy de </w:t>
            </w:r>
            <w:proofErr w:type="spellStart"/>
            <w:r w:rsidRPr="00744411">
              <w:rPr>
                <w:rFonts w:ascii="Myriad Pro" w:hAnsi="Myriad Pro" w:cs="Arial"/>
              </w:rPr>
              <w:t>minimis</w:t>
            </w:r>
            <w:proofErr w:type="spellEnd"/>
            <w:r w:rsidRPr="00744411">
              <w:rPr>
                <w:rFonts w:ascii="Myriad Pro" w:hAnsi="Myriad Pro" w:cs="Arial"/>
              </w:rPr>
              <w:t>.</w:t>
            </w:r>
          </w:p>
          <w:p w14:paraId="5863B1D8" w14:textId="77777777" w:rsidR="002703F6" w:rsidRDefault="002703F6" w:rsidP="002703F6">
            <w:pPr>
              <w:spacing w:line="360" w:lineRule="auto"/>
              <w:rPr>
                <w:rFonts w:ascii="Myriad Pro" w:hAnsi="Myriad Pro" w:cs="Arial"/>
              </w:rPr>
            </w:pPr>
          </w:p>
          <w:p w14:paraId="03AA877C" w14:textId="77777777" w:rsidR="002703F6" w:rsidRDefault="002703F6" w:rsidP="002703F6">
            <w:pPr>
              <w:spacing w:line="360" w:lineRule="auto"/>
              <w:rPr>
                <w:rFonts w:ascii="Myriad Pro" w:hAnsi="Myriad Pro" w:cs="Arial"/>
              </w:rPr>
            </w:pPr>
            <w:r w:rsidRPr="004024AE">
              <w:rPr>
                <w:rFonts w:ascii="Myriad Pro" w:hAnsi="Myriad Pro" w:cs="Arial"/>
              </w:rPr>
              <w:t>Kryterium uznaje się za niespełnione (otrzyma ocenę „NIE”), jeżeli</w:t>
            </w:r>
          </w:p>
          <w:p w14:paraId="401C559F" w14:textId="7CFE1929" w:rsidR="002703F6" w:rsidRPr="00744411" w:rsidRDefault="002703F6" w:rsidP="00744411">
            <w:pPr>
              <w:pStyle w:val="Akapitzlist"/>
              <w:numPr>
                <w:ilvl w:val="0"/>
                <w:numId w:val="34"/>
              </w:numPr>
              <w:spacing w:after="0" w:line="360" w:lineRule="auto"/>
              <w:rPr>
                <w:rFonts w:ascii="Myriad Pro" w:hAnsi="Myriad Pro" w:cs="Arial"/>
              </w:rPr>
            </w:pPr>
            <w:r w:rsidRPr="00744411">
              <w:rPr>
                <w:rFonts w:ascii="Myriad Pro" w:hAnsi="Myriad Pro" w:cs="Arial"/>
              </w:rPr>
              <w:t xml:space="preserve">w projekcie występuje pomoc publiczna i Wnioskodawca nie przedstawił informacji w zakresie zgodności rekompensaty z zasadami wynikającymi z Rozporządzenia (WE) NR 1370/2007 lub </w:t>
            </w:r>
          </w:p>
          <w:p w14:paraId="1A0D89BC" w14:textId="2B3A65AD" w:rsidR="002703F6" w:rsidRPr="00744411" w:rsidRDefault="002703F6" w:rsidP="00744411">
            <w:pPr>
              <w:pStyle w:val="Akapitzlist"/>
              <w:numPr>
                <w:ilvl w:val="0"/>
                <w:numId w:val="34"/>
              </w:numPr>
              <w:spacing w:after="0" w:line="360" w:lineRule="auto"/>
              <w:rPr>
                <w:rFonts w:ascii="Myriad Pro" w:hAnsi="Myriad Pro" w:cs="Arial"/>
              </w:rPr>
            </w:pPr>
            <w:r w:rsidRPr="00744411">
              <w:rPr>
                <w:rFonts w:ascii="Myriad Pro" w:hAnsi="Myriad Pro" w:cs="Arial"/>
              </w:rPr>
              <w:lastRenderedPageBreak/>
              <w:t xml:space="preserve">Wnioskodawca nie uzasadnił braku występowania pomocy publicznej, </w:t>
            </w:r>
          </w:p>
          <w:p w14:paraId="50E50889" w14:textId="1F5C6B85" w:rsidR="002703F6" w:rsidRPr="00744411" w:rsidRDefault="002703F6" w:rsidP="00744411">
            <w:pPr>
              <w:pStyle w:val="Akapitzlist"/>
              <w:numPr>
                <w:ilvl w:val="0"/>
                <w:numId w:val="34"/>
              </w:numPr>
              <w:spacing w:after="0" w:line="360" w:lineRule="auto"/>
              <w:rPr>
                <w:rFonts w:ascii="Myriad Pro" w:hAnsi="Myriad Pro" w:cs="Arial"/>
              </w:rPr>
            </w:pPr>
            <w:r w:rsidRPr="00744411">
              <w:rPr>
                <w:rFonts w:ascii="Myriad Pro" w:hAnsi="Myriad Pro" w:cs="Arial"/>
              </w:rPr>
              <w:t xml:space="preserve">projekt nie jest zgodny z przepisami o pomocy de </w:t>
            </w:r>
            <w:proofErr w:type="spellStart"/>
            <w:r w:rsidRPr="00744411">
              <w:rPr>
                <w:rFonts w:ascii="Myriad Pro" w:hAnsi="Myriad Pro" w:cs="Arial"/>
              </w:rPr>
              <w:t>minimis</w:t>
            </w:r>
            <w:proofErr w:type="spellEnd"/>
            <w:r w:rsidRPr="00744411">
              <w:rPr>
                <w:rFonts w:ascii="Myriad Pro" w:hAnsi="Myriad Pro" w:cs="Arial"/>
              </w:rPr>
              <w:t xml:space="preserve"> (jeśli dotyczy).</w:t>
            </w:r>
          </w:p>
        </w:tc>
        <w:tc>
          <w:tcPr>
            <w:tcW w:w="3685" w:type="dxa"/>
            <w:shd w:val="clear" w:color="auto" w:fill="FFFFFF" w:themeFill="background1"/>
          </w:tcPr>
          <w:p w14:paraId="28B2E7FA" w14:textId="093CD94F"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1078F82B" w14:textId="77777777" w:rsidR="002703F6" w:rsidRPr="0015504C" w:rsidRDefault="002703F6" w:rsidP="002703F6">
            <w:pPr>
              <w:spacing w:line="360" w:lineRule="auto"/>
              <w:rPr>
                <w:rFonts w:ascii="Myriad Pro" w:hAnsi="Myriad Pro" w:cs="Arial"/>
              </w:rPr>
            </w:pPr>
            <w:r w:rsidRPr="000F5B6F">
              <w:rPr>
                <w:rFonts w:ascii="Myriad Pro" w:hAnsi="Myriad Pro" w:cs="Arial"/>
              </w:rPr>
              <w:t xml:space="preserve">Spełnienie kryterium jest konieczne do przyznania dofinansowania. </w:t>
            </w:r>
            <w:r w:rsidRPr="000F5B6F">
              <w:rPr>
                <w:rFonts w:ascii="Myriad Pro" w:hAnsi="Myriad Pro" w:cs="Arial"/>
              </w:rPr>
              <w:lastRenderedPageBreak/>
              <w:t xml:space="preserve">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5E4186F6" w14:textId="2A080372" w:rsidR="002703F6" w:rsidRPr="000F5B6F" w:rsidRDefault="002703F6" w:rsidP="002703F6">
            <w:pPr>
              <w:spacing w:line="360" w:lineRule="auto"/>
              <w:rPr>
                <w:rFonts w:ascii="Myriad Pro" w:hAnsi="Myriad Pro" w:cs="Arial"/>
              </w:rPr>
            </w:pPr>
          </w:p>
          <w:p w14:paraId="7D8547CF" w14:textId="64C8B1E6" w:rsidR="002703F6" w:rsidRPr="00B51D14" w:rsidRDefault="002703F6" w:rsidP="002703F6">
            <w:pPr>
              <w:spacing w:line="360" w:lineRule="auto"/>
              <w:rPr>
                <w:rFonts w:ascii="Myriad Pro" w:hAnsi="Myriad Pro" w:cs="Arial"/>
              </w:rPr>
            </w:pPr>
          </w:p>
        </w:tc>
      </w:tr>
      <w:tr w:rsidR="002703F6" w:rsidRPr="00B51D14" w14:paraId="50F79BB2" w14:textId="77777777" w:rsidTr="00744411">
        <w:tc>
          <w:tcPr>
            <w:tcW w:w="1438" w:type="dxa"/>
            <w:shd w:val="clear" w:color="auto" w:fill="FFFFFF" w:themeFill="background1"/>
          </w:tcPr>
          <w:p w14:paraId="7DB195FB" w14:textId="4E256B2E" w:rsidR="002703F6" w:rsidRDefault="002703F6" w:rsidP="002703F6">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Pr="006708ED">
              <w:rPr>
                <w:rFonts w:ascii="Myriad Pro" w:hAnsi="Myriad Pro" w:cs="Arial"/>
              </w:rPr>
              <w:t>1</w:t>
            </w:r>
            <w:r>
              <w:rPr>
                <w:rFonts w:ascii="Myriad Pro" w:hAnsi="Myriad Pro" w:cs="Arial"/>
              </w:rPr>
              <w:t>2</w:t>
            </w:r>
          </w:p>
        </w:tc>
        <w:tc>
          <w:tcPr>
            <w:tcW w:w="2243" w:type="dxa"/>
            <w:shd w:val="clear" w:color="auto" w:fill="FFFFFF" w:themeFill="background1"/>
          </w:tcPr>
          <w:p w14:paraId="31101DC8" w14:textId="6C3D6C2E" w:rsidR="002703F6" w:rsidRPr="000F5B6F" w:rsidRDefault="002703F6" w:rsidP="002703F6">
            <w:pPr>
              <w:spacing w:line="360" w:lineRule="auto"/>
              <w:rPr>
                <w:rFonts w:ascii="Myriad Pro" w:hAnsi="Myriad Pro" w:cs="Arial"/>
              </w:rPr>
            </w:pPr>
            <w:r w:rsidRPr="000F5B6F">
              <w:rPr>
                <w:rFonts w:ascii="Myriad Pro" w:hAnsi="Myriad Pro" w:cs="Arial"/>
                <w:b/>
              </w:rPr>
              <w:t>Nazwa kryterium</w:t>
            </w:r>
          </w:p>
          <w:p w14:paraId="20D3CC7A" w14:textId="62829D07" w:rsidR="002703F6" w:rsidRPr="00B51D14" w:rsidRDefault="002703F6" w:rsidP="002703F6">
            <w:pPr>
              <w:spacing w:line="360" w:lineRule="auto"/>
              <w:rPr>
                <w:rFonts w:ascii="Myriad Pro" w:hAnsi="Myriad Pro" w:cs="Arial"/>
              </w:rPr>
            </w:pPr>
            <w:r w:rsidRPr="000F5B6F">
              <w:rPr>
                <w:rFonts w:ascii="Myriad Pro" w:hAnsi="Myriad Pro" w:cs="Arial"/>
              </w:rPr>
              <w:t xml:space="preserve">Oddziaływanie na środowisko </w:t>
            </w:r>
          </w:p>
        </w:tc>
        <w:tc>
          <w:tcPr>
            <w:tcW w:w="6804" w:type="dxa"/>
            <w:shd w:val="clear" w:color="auto" w:fill="FFFFFF" w:themeFill="background1"/>
          </w:tcPr>
          <w:p w14:paraId="37A1E973" w14:textId="0B6C14EE" w:rsidR="002703F6" w:rsidRPr="00C71053" w:rsidRDefault="002703F6" w:rsidP="002703F6">
            <w:pPr>
              <w:spacing w:line="360" w:lineRule="auto"/>
              <w:rPr>
                <w:rFonts w:ascii="Myriad Pro" w:hAnsi="Myriad Pro" w:cs="Arial"/>
                <w:b/>
              </w:rPr>
            </w:pPr>
            <w:r w:rsidRPr="00C71053">
              <w:rPr>
                <w:rFonts w:ascii="Myriad Pro" w:hAnsi="Myriad Pro" w:cs="Arial"/>
                <w:b/>
              </w:rPr>
              <w:t>Definicja kryterium</w:t>
            </w:r>
          </w:p>
          <w:p w14:paraId="47120F24" w14:textId="6D74C3C2" w:rsidR="002703F6" w:rsidRPr="000F5B6F" w:rsidRDefault="002703F6" w:rsidP="002703F6">
            <w:pPr>
              <w:spacing w:line="360" w:lineRule="auto"/>
              <w:rPr>
                <w:rFonts w:ascii="Myriad Pro" w:hAnsi="Myriad Pro" w:cs="Arial"/>
              </w:rPr>
            </w:pPr>
            <w:r>
              <w:rPr>
                <w:rFonts w:ascii="Myriad Pro" w:hAnsi="Myriad Pro" w:cs="Arial"/>
              </w:rPr>
              <w:t>Przyjęty wariant realizacji projektu został przygotowany lub jest przygotowywany z uwzględnieniem wpływu inwestycji na środowisko, a tym samym zgodnie z</w:t>
            </w:r>
            <w:r w:rsidRPr="000F5B6F">
              <w:rPr>
                <w:rFonts w:ascii="Myriad Pro" w:hAnsi="Myriad Pro" w:cs="Arial"/>
              </w:rPr>
              <w:t xml:space="preserve">: </w:t>
            </w:r>
          </w:p>
          <w:p w14:paraId="4515C5F8" w14:textId="77777777" w:rsidR="002703F6" w:rsidRDefault="002703F6" w:rsidP="002703F6">
            <w:pPr>
              <w:pStyle w:val="Akapitzlist"/>
              <w:numPr>
                <w:ilvl w:val="0"/>
                <w:numId w:val="11"/>
              </w:numPr>
              <w:spacing w:after="0" w:line="360" w:lineRule="auto"/>
              <w:rPr>
                <w:rFonts w:ascii="Myriad Pro" w:hAnsi="Myriad Pro" w:cs="Arial"/>
              </w:rPr>
            </w:pPr>
            <w:r w:rsidRPr="000F5B6F">
              <w:rPr>
                <w:rFonts w:ascii="Myriad Pro" w:hAnsi="Myriad Pro" w:cs="Arial"/>
              </w:rPr>
              <w:t>ustawą z dnia 3 października 2008 r. o udostępnianiu informacji o środowisku i jego ochronie, udziale społeczeństwa w ochronie środowiska oraz o ocenach oddziaływania na środowisko,</w:t>
            </w:r>
          </w:p>
          <w:p w14:paraId="3D329E4C" w14:textId="733C1F85" w:rsidR="002703F6" w:rsidRPr="00625DC9" w:rsidRDefault="002703F6" w:rsidP="002703F6">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2703F6" w:rsidRDefault="002703F6" w:rsidP="002703F6">
            <w:pPr>
              <w:spacing w:line="360" w:lineRule="auto"/>
              <w:rPr>
                <w:rFonts w:ascii="Myriad Pro" w:hAnsi="Myriad Pro" w:cs="Arial"/>
              </w:rPr>
            </w:pPr>
          </w:p>
          <w:p w14:paraId="55DF08E6" w14:textId="68654BFA" w:rsidR="002703F6" w:rsidRDefault="002703F6" w:rsidP="002703F6">
            <w:pPr>
              <w:spacing w:line="360" w:lineRule="auto"/>
              <w:rPr>
                <w:rFonts w:ascii="Myriad Pro" w:hAnsi="Myriad Pro" w:cs="Arial"/>
                <w:b/>
              </w:rPr>
            </w:pPr>
            <w:r w:rsidRPr="00DF146E">
              <w:rPr>
                <w:rFonts w:ascii="Myriad Pro" w:hAnsi="Myriad Pro" w:cs="Arial"/>
                <w:b/>
              </w:rPr>
              <w:t>Zasady oceny</w:t>
            </w:r>
          </w:p>
          <w:p w14:paraId="59EFA76B" w14:textId="0072F99F" w:rsidR="002703F6" w:rsidRPr="000F5B6F" w:rsidRDefault="002703F6" w:rsidP="002703F6">
            <w:pPr>
              <w:spacing w:line="360" w:lineRule="auto"/>
              <w:rPr>
                <w:rFonts w:ascii="Myriad Pro" w:hAnsi="Myriad Pro" w:cs="Arial"/>
              </w:rPr>
            </w:pPr>
            <w:r>
              <w:rPr>
                <w:rFonts w:ascii="Myriad Pro" w:hAnsi="Myriad Pro" w:cs="Arial"/>
              </w:rPr>
              <w:t xml:space="preserve">Kryterium uznaje się za spełnione (otrzyma ocenę „TAK”), jeśli wnioskodawca potwierdza, że projekt został przygotowany lub jest </w:t>
            </w:r>
            <w:r>
              <w:rPr>
                <w:rFonts w:ascii="Myriad Pro" w:hAnsi="Myriad Pro" w:cs="Arial"/>
              </w:rPr>
              <w:lastRenderedPageBreak/>
              <w:t>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Pr="000F5B6F">
              <w:rPr>
                <w:rFonts w:ascii="Myriad Pro" w:hAnsi="Myriad Pro" w:cs="Arial"/>
              </w:rPr>
              <w:t xml:space="preserve">. </w:t>
            </w:r>
          </w:p>
          <w:p w14:paraId="59F69D98" w14:textId="77777777" w:rsidR="002703F6" w:rsidRPr="000F5B6F" w:rsidRDefault="002703F6" w:rsidP="002703F6">
            <w:pPr>
              <w:spacing w:line="360" w:lineRule="auto"/>
              <w:rPr>
                <w:rFonts w:ascii="Myriad Pro" w:hAnsi="Myriad Pro" w:cs="Arial"/>
              </w:rPr>
            </w:pPr>
          </w:p>
          <w:p w14:paraId="6508B55F" w14:textId="602F337C" w:rsidR="002703F6" w:rsidRPr="000F5B6F" w:rsidRDefault="002703F6" w:rsidP="002703F6">
            <w:pPr>
              <w:spacing w:line="360" w:lineRule="auto"/>
              <w:rPr>
                <w:rFonts w:ascii="Myriad Pro" w:hAnsi="Myriad Pro" w:cs="Arial"/>
              </w:rPr>
            </w:pPr>
            <w:r w:rsidRPr="000F5B6F">
              <w:rPr>
                <w:rFonts w:ascii="Myriad Pro" w:hAnsi="Myriad Pro" w:cs="Arial"/>
              </w:rPr>
              <w:t xml:space="preserve">Kryterium uznaje się za niespełnione (otrzyma ocenę „NIE”), </w:t>
            </w:r>
            <w:r w:rsidRPr="0015504C">
              <w:rPr>
                <w:rFonts w:ascii="Myriad Pro" w:hAnsi="Myriad Pro" w:cs="Arial"/>
              </w:rPr>
              <w:t>jeżeli powyższy warunek nie jest spełniony</w:t>
            </w:r>
            <w:r w:rsidRPr="000F5B6F">
              <w:rPr>
                <w:rFonts w:ascii="Myriad Pro" w:hAnsi="Myriad Pro" w:cs="Arial"/>
              </w:rPr>
              <w:t>.</w:t>
            </w:r>
          </w:p>
          <w:p w14:paraId="1A22DF98" w14:textId="77777777" w:rsidR="002703F6" w:rsidRPr="000F5B6F" w:rsidRDefault="002703F6" w:rsidP="002703F6">
            <w:pPr>
              <w:spacing w:line="360" w:lineRule="auto"/>
              <w:rPr>
                <w:rFonts w:ascii="Myriad Pro" w:hAnsi="Myriad Pro" w:cs="Arial"/>
              </w:rPr>
            </w:pPr>
          </w:p>
          <w:p w14:paraId="78581565" w14:textId="30A30F06" w:rsidR="002703F6" w:rsidRPr="00B51D14" w:rsidRDefault="002703F6" w:rsidP="002703F6">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569DD7F7"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6F34213B" w14:textId="121B1984" w:rsidR="002703F6" w:rsidRPr="000F5B6F" w:rsidRDefault="002703F6" w:rsidP="002703F6">
            <w:pPr>
              <w:spacing w:line="360" w:lineRule="auto"/>
              <w:rPr>
                <w:rFonts w:ascii="Myriad Pro" w:hAnsi="Myriad Pro" w:cs="Arial"/>
              </w:rPr>
            </w:pPr>
            <w:r>
              <w:rPr>
                <w:rFonts w:ascii="Myriad Pro" w:hAnsi="Myriad Pro" w:cs="Arial"/>
              </w:rPr>
              <w:t>S</w:t>
            </w:r>
            <w:r w:rsidRPr="000F5B6F">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6639C2EB" w14:textId="497D83BF" w:rsidR="002703F6" w:rsidRPr="00B51D14" w:rsidRDefault="002703F6" w:rsidP="002703F6">
            <w:pPr>
              <w:spacing w:line="360" w:lineRule="auto"/>
              <w:rPr>
                <w:rFonts w:ascii="Myriad Pro" w:hAnsi="Myriad Pro" w:cs="Arial"/>
              </w:rPr>
            </w:pPr>
          </w:p>
        </w:tc>
      </w:tr>
      <w:tr w:rsidR="002703F6" w:rsidRPr="00B51D14" w14:paraId="4D9746B0" w14:textId="77777777" w:rsidTr="00744411">
        <w:tc>
          <w:tcPr>
            <w:tcW w:w="1438" w:type="dxa"/>
            <w:shd w:val="clear" w:color="auto" w:fill="FFFFFF" w:themeFill="background1"/>
          </w:tcPr>
          <w:p w14:paraId="2B8C8088" w14:textId="0C8DA6EB" w:rsidR="002703F6" w:rsidRDefault="002703F6" w:rsidP="002703F6">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Pr="006708ED">
              <w:rPr>
                <w:rFonts w:ascii="Myriad Pro" w:hAnsi="Myriad Pro" w:cs="Arial"/>
              </w:rPr>
              <w:t>1</w:t>
            </w:r>
            <w:r>
              <w:rPr>
                <w:rFonts w:ascii="Myriad Pro" w:hAnsi="Myriad Pro" w:cs="Arial"/>
              </w:rPr>
              <w:t>3</w:t>
            </w:r>
          </w:p>
        </w:tc>
        <w:tc>
          <w:tcPr>
            <w:tcW w:w="2243" w:type="dxa"/>
            <w:shd w:val="clear" w:color="auto" w:fill="FFFFFF" w:themeFill="background1"/>
          </w:tcPr>
          <w:p w14:paraId="3D959774" w14:textId="6B08D619" w:rsidR="002703F6" w:rsidRPr="000F5B6F" w:rsidRDefault="002703F6" w:rsidP="002703F6">
            <w:pPr>
              <w:spacing w:line="360" w:lineRule="auto"/>
              <w:rPr>
                <w:rFonts w:ascii="Myriad Pro" w:hAnsi="Myriad Pro" w:cs="Arial"/>
              </w:rPr>
            </w:pPr>
            <w:r w:rsidRPr="000F5B6F">
              <w:rPr>
                <w:rFonts w:ascii="Myriad Pro" w:hAnsi="Myriad Pro" w:cs="Arial"/>
                <w:b/>
              </w:rPr>
              <w:t>Nazwa kryterium</w:t>
            </w:r>
          </w:p>
          <w:p w14:paraId="2EE0072C" w14:textId="4D0A6A41" w:rsidR="002703F6" w:rsidRPr="000F5B6F" w:rsidRDefault="002703F6" w:rsidP="002703F6">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2703F6" w:rsidRPr="00B51D14" w:rsidRDefault="002703F6" w:rsidP="002703F6">
            <w:pPr>
              <w:spacing w:line="360" w:lineRule="auto"/>
              <w:rPr>
                <w:rFonts w:ascii="Myriad Pro" w:hAnsi="Myriad Pro" w:cs="Arial"/>
              </w:rPr>
            </w:pPr>
          </w:p>
        </w:tc>
        <w:tc>
          <w:tcPr>
            <w:tcW w:w="6804" w:type="dxa"/>
            <w:shd w:val="clear" w:color="auto" w:fill="FFFFFF" w:themeFill="background1"/>
          </w:tcPr>
          <w:p w14:paraId="1DC050FD" w14:textId="29F78F46" w:rsidR="002703F6" w:rsidRPr="000F5B6F" w:rsidRDefault="002703F6" w:rsidP="002703F6">
            <w:pPr>
              <w:spacing w:line="360" w:lineRule="auto"/>
              <w:rPr>
                <w:rFonts w:ascii="Myriad Pro" w:hAnsi="Myriad Pro" w:cs="Arial"/>
                <w:b/>
              </w:rPr>
            </w:pPr>
            <w:r w:rsidRPr="000F5B6F">
              <w:rPr>
                <w:rFonts w:ascii="Myriad Pro" w:hAnsi="Myriad Pro" w:cs="Arial"/>
                <w:b/>
              </w:rPr>
              <w:t>Definicja kryterium</w:t>
            </w:r>
          </w:p>
          <w:p w14:paraId="06BBE210" w14:textId="018F5368" w:rsidR="002703F6" w:rsidRPr="000F5B6F" w:rsidRDefault="002703F6" w:rsidP="002703F6">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2703F6" w:rsidRDefault="002703F6" w:rsidP="002703F6">
            <w:pPr>
              <w:spacing w:line="360" w:lineRule="auto"/>
              <w:rPr>
                <w:rFonts w:ascii="Myriad Pro" w:hAnsi="Myriad Pro" w:cs="Arial"/>
              </w:rPr>
            </w:pPr>
          </w:p>
          <w:p w14:paraId="70DC39E1" w14:textId="2B6DC480" w:rsidR="002703F6" w:rsidRPr="000F5B6F" w:rsidRDefault="002703F6" w:rsidP="002703F6">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4D77F125" w:rsidR="002703F6" w:rsidRPr="000F5B6F" w:rsidRDefault="002703F6" w:rsidP="002703F6">
            <w:pPr>
              <w:spacing w:line="360" w:lineRule="auto"/>
              <w:rPr>
                <w:rFonts w:ascii="Myriad Pro" w:hAnsi="Myriad Pro" w:cs="Arial"/>
              </w:rPr>
            </w:pPr>
            <w:r w:rsidRPr="000F5B6F">
              <w:rPr>
                <w:rFonts w:ascii="Myriad Pro" w:hAnsi="Myriad Pro" w:cs="Arial"/>
              </w:rPr>
              <w:lastRenderedPageBreak/>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2703F6" w:rsidRPr="000F5B6F" w:rsidRDefault="002703F6" w:rsidP="002703F6">
            <w:pPr>
              <w:spacing w:line="360" w:lineRule="auto"/>
              <w:rPr>
                <w:rFonts w:ascii="Myriad Pro" w:hAnsi="Myriad Pro" w:cs="Arial"/>
              </w:rPr>
            </w:pPr>
          </w:p>
          <w:p w14:paraId="0E2C9FD6" w14:textId="60FC8C6A" w:rsidR="002703F6" w:rsidRDefault="002703F6" w:rsidP="002703F6">
            <w:pPr>
              <w:spacing w:line="360" w:lineRule="auto"/>
              <w:rPr>
                <w:rFonts w:ascii="Myriad Pro" w:hAnsi="Myriad Pro" w:cs="Arial"/>
                <w:b/>
              </w:rPr>
            </w:pPr>
            <w:r w:rsidRPr="00DF146E">
              <w:rPr>
                <w:rFonts w:ascii="Myriad Pro" w:hAnsi="Myriad Pro" w:cs="Arial"/>
                <w:b/>
              </w:rPr>
              <w:t>Zasady oceny</w:t>
            </w:r>
          </w:p>
          <w:p w14:paraId="72CB5DA1" w14:textId="239B0C1E" w:rsidR="002703F6" w:rsidRPr="000F5B6F" w:rsidRDefault="002703F6" w:rsidP="002703F6">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4A579CD2" w14:textId="77777777" w:rsidR="002703F6" w:rsidRDefault="002703F6" w:rsidP="002703F6">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kwestie związane z uwarunkowaniami wynikającymi z procedur prawa budowlanego i zagospodarowania przestrzennego (jeśli dotyczy),</w:t>
            </w:r>
          </w:p>
          <w:p w14:paraId="0C4AECE0" w14:textId="2EBFC3D2" w:rsidR="002703F6" w:rsidRDefault="002703F6" w:rsidP="002703F6">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Pr>
                <w:rFonts w:ascii="Myriad Pro" w:hAnsi="Myriad Pro" w:cs="Arial"/>
              </w:rPr>
              <w:t>,</w:t>
            </w:r>
          </w:p>
          <w:p w14:paraId="5B4D7948" w14:textId="7A842F0C" w:rsidR="002703F6" w:rsidRDefault="002703F6" w:rsidP="002703F6">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Pr>
                <w:rFonts w:ascii="Myriad Pro" w:hAnsi="Myriad Pro" w:cs="Arial"/>
              </w:rPr>
              <w:t>,</w:t>
            </w:r>
          </w:p>
          <w:p w14:paraId="5BF06137" w14:textId="4D41CF37" w:rsidR="002703F6" w:rsidRPr="001D24BE" w:rsidRDefault="002703F6" w:rsidP="002703F6">
            <w:pPr>
              <w:numPr>
                <w:ilvl w:val="0"/>
                <w:numId w:val="12"/>
              </w:numPr>
              <w:spacing w:line="360" w:lineRule="auto"/>
              <w:rPr>
                <w:rFonts w:ascii="Myriad Pro" w:hAnsi="Myriad Pro" w:cs="Arial"/>
              </w:rPr>
            </w:pPr>
            <w:r>
              <w:rPr>
                <w:rFonts w:ascii="Myriad Pro" w:hAnsi="Myriad Pro" w:cs="Arial"/>
              </w:rPr>
              <w:lastRenderedPageBreak/>
              <w:t>projekt jest przygotowany i będzie realizowany zgodnie z istniejącym otoczeniem prawnym</w:t>
            </w:r>
            <w:r w:rsidRPr="00E607C2">
              <w:rPr>
                <w:rFonts w:ascii="Myriad Pro" w:hAnsi="Myriad Pro" w:cs="Arial"/>
              </w:rPr>
              <w:t>.</w:t>
            </w:r>
          </w:p>
          <w:p w14:paraId="0D03AA7E" w14:textId="77777777" w:rsidR="002703F6" w:rsidRDefault="002703F6" w:rsidP="002703F6">
            <w:pPr>
              <w:spacing w:line="360" w:lineRule="auto"/>
              <w:rPr>
                <w:rFonts w:ascii="Myriad Pro" w:hAnsi="Myriad Pro" w:cs="Arial"/>
              </w:rPr>
            </w:pPr>
          </w:p>
          <w:p w14:paraId="4CE6FDA9" w14:textId="411D8727" w:rsidR="002703F6" w:rsidRPr="00B51D14" w:rsidRDefault="002703F6" w:rsidP="002703F6">
            <w:pPr>
              <w:spacing w:line="360" w:lineRule="auto"/>
              <w:rPr>
                <w:rFonts w:ascii="Myriad Pro" w:hAnsi="Myriad Pro" w:cs="Arial"/>
              </w:rPr>
            </w:pPr>
            <w:r w:rsidRPr="0032338A">
              <w:rPr>
                <w:rFonts w:ascii="Myriad Pro" w:hAnsi="Myriad Pro" w:cs="Arial"/>
              </w:rPr>
              <w:t xml:space="preserve">Kryterium uznaje się za niespełnione (otrzyma ocenę „NIE”), jeżeli przynajmniej jeden z </w:t>
            </w:r>
            <w:r>
              <w:rPr>
                <w:rFonts w:ascii="Myriad Pro" w:hAnsi="Myriad Pro" w:cs="Arial"/>
              </w:rPr>
              <w:t xml:space="preserve">ww. </w:t>
            </w:r>
            <w:r w:rsidRPr="0032338A">
              <w:rPr>
                <w:rFonts w:ascii="Myriad Pro" w:hAnsi="Myriad Pro" w:cs="Arial"/>
              </w:rPr>
              <w:t>warunków (o ile dotyczy) nie jest spełniony.</w:t>
            </w:r>
          </w:p>
        </w:tc>
        <w:tc>
          <w:tcPr>
            <w:tcW w:w="3685" w:type="dxa"/>
            <w:shd w:val="clear" w:color="auto" w:fill="FFFFFF" w:themeFill="background1"/>
          </w:tcPr>
          <w:p w14:paraId="6995B805" w14:textId="509C5FB0"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71F5AFBC" w14:textId="365EB014" w:rsidR="002703F6" w:rsidRPr="000F5B6F" w:rsidRDefault="002703F6" w:rsidP="002703F6">
            <w:pPr>
              <w:spacing w:line="360" w:lineRule="auto"/>
              <w:rPr>
                <w:rFonts w:ascii="Myriad Pro" w:hAnsi="Myriad Pro" w:cs="Arial"/>
              </w:rPr>
            </w:pPr>
            <w:r w:rsidRPr="000F5B6F">
              <w:rPr>
                <w:rFonts w:ascii="Myriad Pro" w:hAnsi="Myriad Pro" w:cs="Arial"/>
              </w:rPr>
              <w:t>Spełnienie kryterium jest konieczne do przyznania dofinansowania.</w:t>
            </w:r>
          </w:p>
          <w:p w14:paraId="7963C651" w14:textId="77777777" w:rsidR="002703F6" w:rsidRPr="000F5B6F" w:rsidRDefault="002703F6" w:rsidP="002703F6">
            <w:pPr>
              <w:spacing w:line="360" w:lineRule="auto"/>
              <w:rPr>
                <w:rFonts w:ascii="Myriad Pro" w:hAnsi="Myriad Pro" w:cs="Arial"/>
              </w:rPr>
            </w:pPr>
            <w:r w:rsidRPr="000F5B6F">
              <w:rPr>
                <w:rFonts w:ascii="Myriad Pro" w:hAnsi="Myriad Pro" w:cs="Arial"/>
              </w:rPr>
              <w:t>Projekty niespełniające kryterium są odrzucane.</w:t>
            </w:r>
          </w:p>
          <w:p w14:paraId="7CF53CBF" w14:textId="77777777" w:rsidR="002703F6" w:rsidRPr="0015504C" w:rsidRDefault="002703F6" w:rsidP="002703F6">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549E079F" w14:textId="1241AF78" w:rsidR="002703F6" w:rsidRPr="00B51D14" w:rsidRDefault="002703F6" w:rsidP="002703F6">
            <w:pPr>
              <w:spacing w:line="360" w:lineRule="auto"/>
              <w:rPr>
                <w:rFonts w:ascii="Myriad Pro" w:hAnsi="Myriad Pro" w:cs="Arial"/>
              </w:rPr>
            </w:pPr>
          </w:p>
        </w:tc>
      </w:tr>
      <w:tr w:rsidR="002703F6" w:rsidRPr="00B51D14" w14:paraId="2DFF8D6B" w14:textId="77777777" w:rsidTr="00744411">
        <w:tc>
          <w:tcPr>
            <w:tcW w:w="1438" w:type="dxa"/>
            <w:shd w:val="clear" w:color="auto" w:fill="FFFFFF" w:themeFill="background1"/>
          </w:tcPr>
          <w:p w14:paraId="2F4CA7D8" w14:textId="31494BBB" w:rsidR="002703F6" w:rsidRDefault="002703F6" w:rsidP="002703F6">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Pr="006708ED">
              <w:rPr>
                <w:rFonts w:ascii="Myriad Pro" w:hAnsi="Myriad Pro" w:cs="Arial"/>
              </w:rPr>
              <w:t>1</w:t>
            </w:r>
            <w:r>
              <w:rPr>
                <w:rFonts w:ascii="Myriad Pro" w:hAnsi="Myriad Pro" w:cs="Arial"/>
              </w:rPr>
              <w:t>4</w:t>
            </w:r>
          </w:p>
        </w:tc>
        <w:tc>
          <w:tcPr>
            <w:tcW w:w="2243" w:type="dxa"/>
            <w:shd w:val="clear" w:color="auto" w:fill="FFFFFF" w:themeFill="background1"/>
          </w:tcPr>
          <w:p w14:paraId="44524F8C" w14:textId="3F7D2915" w:rsidR="002703F6" w:rsidRPr="000F5B6F" w:rsidRDefault="002703F6" w:rsidP="002703F6">
            <w:pPr>
              <w:spacing w:line="360" w:lineRule="auto"/>
              <w:rPr>
                <w:rFonts w:ascii="Myriad Pro" w:hAnsi="Myriad Pro" w:cs="Arial"/>
              </w:rPr>
            </w:pPr>
            <w:r w:rsidRPr="000F5B6F">
              <w:rPr>
                <w:rFonts w:ascii="Myriad Pro" w:hAnsi="Myriad Pro" w:cs="Arial"/>
                <w:b/>
              </w:rPr>
              <w:t xml:space="preserve">Nazwa kryterium </w:t>
            </w:r>
          </w:p>
          <w:p w14:paraId="2ACFD500" w14:textId="2461300D" w:rsidR="002703F6" w:rsidRPr="00B51D14" w:rsidRDefault="002703F6" w:rsidP="002703F6">
            <w:pPr>
              <w:spacing w:line="360" w:lineRule="auto"/>
              <w:rPr>
                <w:rFonts w:ascii="Myriad Pro" w:hAnsi="Myriad Pro" w:cs="Arial"/>
              </w:rPr>
            </w:pPr>
            <w:r w:rsidRPr="000F5B6F">
              <w:rPr>
                <w:rFonts w:ascii="Myriad Pro" w:hAnsi="Myriad Pro" w:cs="Arial"/>
              </w:rPr>
              <w:t>Odporność infrastruktury na zmiany klimatu</w:t>
            </w:r>
          </w:p>
        </w:tc>
        <w:tc>
          <w:tcPr>
            <w:tcW w:w="6804" w:type="dxa"/>
            <w:shd w:val="clear" w:color="auto" w:fill="FFFFFF" w:themeFill="background1"/>
          </w:tcPr>
          <w:p w14:paraId="3E37EE43" w14:textId="24CBDE5E" w:rsidR="002703F6" w:rsidRDefault="002703F6" w:rsidP="002703F6">
            <w:pPr>
              <w:spacing w:line="360" w:lineRule="auto"/>
              <w:rPr>
                <w:rFonts w:ascii="Myriad Pro" w:hAnsi="Myriad Pro" w:cs="Arial"/>
              </w:rPr>
            </w:pPr>
            <w:r w:rsidRPr="000F5B6F">
              <w:rPr>
                <w:rFonts w:ascii="Myriad Pro" w:hAnsi="Myriad Pro" w:cs="Arial"/>
                <w:b/>
              </w:rPr>
              <w:t>Definicja kryterium</w:t>
            </w:r>
          </w:p>
          <w:p w14:paraId="6D57EA04" w14:textId="0D6AE984" w:rsidR="002703F6" w:rsidRDefault="002703F6" w:rsidP="002703F6">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0B99CB4" w14:textId="77777777" w:rsidR="002703F6" w:rsidRDefault="002703F6" w:rsidP="002703F6">
            <w:pPr>
              <w:spacing w:line="360" w:lineRule="auto"/>
              <w:rPr>
                <w:rFonts w:ascii="Myriad Pro" w:hAnsi="Myriad Pro" w:cs="Arial"/>
              </w:rPr>
            </w:pPr>
          </w:p>
          <w:p w14:paraId="4BBD8BF8" w14:textId="77777777" w:rsidR="002703F6" w:rsidRDefault="002703F6" w:rsidP="002703F6">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47D0EC49" w:rsidR="002703F6" w:rsidRDefault="002703F6" w:rsidP="002703F6">
            <w:pPr>
              <w:spacing w:line="360" w:lineRule="auto"/>
              <w:rPr>
                <w:rFonts w:ascii="Myriad Pro" w:hAnsi="Myriad Pro" w:cs="Arial"/>
              </w:rPr>
            </w:pPr>
            <w:r>
              <w:rPr>
                <w:rFonts w:ascii="Myriad Pro" w:hAnsi="Myriad Pro" w:cs="Arial"/>
              </w:rPr>
              <w:lastRenderedPageBreak/>
              <w:t xml:space="preserve">Przez infrastrukturę należy rozumieć budynki, infrastrukturę sieciową lub inne aktywa trwałe bądź inne rodzaje infrastruktury charakteryzujące się długim cyklem życia lub ponad 5 letnim okresem użytkowania. </w:t>
            </w:r>
          </w:p>
          <w:p w14:paraId="0353529D" w14:textId="598D34F5" w:rsidR="002703F6" w:rsidRDefault="002703F6" w:rsidP="002703F6">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Komisji Europejskiej: ZAWIADOMIENIE KOMISJI Wytyczne techniczne dotyczące weryfikacji infrastruktury pod względem wpływu na klimat w latach 2021–2027 (2021/C 373/01) [Wytyczne techniczne].</w:t>
            </w:r>
          </w:p>
          <w:p w14:paraId="2E951239" w14:textId="77777777" w:rsidR="002703F6" w:rsidRDefault="002703F6" w:rsidP="002703F6">
            <w:pPr>
              <w:spacing w:line="360" w:lineRule="auto"/>
              <w:rPr>
                <w:rFonts w:ascii="Myriad Pro" w:hAnsi="Myriad Pro" w:cs="Arial"/>
              </w:rPr>
            </w:pPr>
          </w:p>
          <w:p w14:paraId="55FFCA4C" w14:textId="5100B4F4" w:rsidR="002703F6" w:rsidRDefault="002703F6" w:rsidP="002703F6">
            <w:pPr>
              <w:spacing w:line="360" w:lineRule="auto"/>
              <w:rPr>
                <w:rFonts w:ascii="Myriad Pro" w:hAnsi="Myriad Pro" w:cs="Arial"/>
                <w:b/>
              </w:rPr>
            </w:pPr>
            <w:r w:rsidRPr="00DF146E">
              <w:rPr>
                <w:rFonts w:ascii="Myriad Pro" w:hAnsi="Myriad Pro" w:cs="Arial"/>
                <w:b/>
              </w:rPr>
              <w:t>Zasady oceny</w:t>
            </w:r>
          </w:p>
          <w:p w14:paraId="27E8EF99" w14:textId="4ECAD2A4" w:rsidR="002703F6" w:rsidRDefault="002703F6" w:rsidP="002703F6">
            <w:pPr>
              <w:spacing w:line="360" w:lineRule="auto"/>
              <w:rPr>
                <w:rFonts w:ascii="Myriad Pro" w:hAnsi="Myriad Pro" w:cs="Arial"/>
              </w:rPr>
            </w:pPr>
            <w:r>
              <w:rPr>
                <w:rFonts w:ascii="Myriad Pro" w:hAnsi="Myriad Pro" w:cs="Arial"/>
              </w:rPr>
              <w:t>Kryterium uznaje się za spełnione (otrzyma ocenę „TAK”), jeśli:</w:t>
            </w:r>
          </w:p>
          <w:p w14:paraId="2E3C97BA" w14:textId="03A9DB2B" w:rsidR="002703F6" w:rsidRPr="00625DC9" w:rsidRDefault="002703F6" w:rsidP="002703F6">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158FE52F" w:rsidR="002703F6" w:rsidRPr="00625DC9" w:rsidRDefault="002703F6" w:rsidP="002703F6">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w:t>
            </w:r>
            <w:r>
              <w:rPr>
                <w:rFonts w:ascii="Myriad Pro" w:hAnsi="Myriad Pro" w:cs="Arial"/>
              </w:rPr>
              <w:t>ją</w:t>
            </w:r>
            <w:r w:rsidRPr="00625DC9">
              <w:rPr>
                <w:rFonts w:ascii="Myriad Pro" w:hAnsi="Myriad Pro" w:cs="Arial"/>
              </w:rPr>
              <w:t xml:space="preserve">, że przyjęte rozwiązania, </w:t>
            </w:r>
            <w:r w:rsidRPr="00625DC9">
              <w:rPr>
                <w:rFonts w:ascii="Myriad Pro" w:hAnsi="Myriad Pro" w:cs="Arial"/>
              </w:rPr>
              <w:lastRenderedPageBreak/>
              <w:t>materiały itp. zapewniają trwałość i odporność infrastruktury na ryzyko zmiany klimatu.</w:t>
            </w:r>
          </w:p>
          <w:p w14:paraId="5A15F165" w14:textId="77777777" w:rsidR="002703F6" w:rsidRDefault="002703F6" w:rsidP="002703F6">
            <w:pPr>
              <w:spacing w:line="360" w:lineRule="auto"/>
              <w:rPr>
                <w:rFonts w:ascii="Myriad Pro" w:hAnsi="Myriad Pro" w:cs="Arial"/>
              </w:rPr>
            </w:pPr>
          </w:p>
          <w:p w14:paraId="2229E411" w14:textId="21657B0E" w:rsidR="002703F6" w:rsidRDefault="002703F6" w:rsidP="002703F6">
            <w:pPr>
              <w:spacing w:line="360" w:lineRule="auto"/>
              <w:rPr>
                <w:rFonts w:ascii="Myriad Pro" w:hAnsi="Myriad Pro" w:cs="Arial"/>
              </w:rPr>
            </w:pPr>
            <w:r>
              <w:rPr>
                <w:rFonts w:ascii="Myriad Pro" w:hAnsi="Myriad Pro" w:cs="Arial"/>
              </w:rPr>
              <w:t>Kryterium uznaje się za niespełnione (otrzyma ocenę „NIE”), jeżeli przynajmniej jeden z ww. warunków nie jest spełniony.</w:t>
            </w:r>
          </w:p>
          <w:p w14:paraId="149CE1A8" w14:textId="77777777" w:rsidR="002703F6" w:rsidRDefault="002703F6" w:rsidP="002703F6">
            <w:pPr>
              <w:spacing w:line="360" w:lineRule="auto"/>
              <w:rPr>
                <w:rFonts w:ascii="Myriad Pro" w:hAnsi="Myriad Pro" w:cs="Arial"/>
              </w:rPr>
            </w:pPr>
          </w:p>
          <w:p w14:paraId="022B1814" w14:textId="58770019" w:rsidR="002703F6" w:rsidRPr="00B51D14" w:rsidRDefault="002703F6" w:rsidP="002703F6">
            <w:pPr>
              <w:spacing w:line="360" w:lineRule="auto"/>
              <w:rPr>
                <w:rFonts w:ascii="Myriad Pro" w:hAnsi="Myriad Pro" w:cs="Arial"/>
              </w:rPr>
            </w:pPr>
            <w:r w:rsidRPr="00D6215B">
              <w:rPr>
                <w:rFonts w:ascii="Myriad Pro" w:hAnsi="Myriad Pro" w:cs="Arial"/>
              </w:rPr>
              <w:t>Kryterium uznaje się za spełnione (ot</w:t>
            </w:r>
            <w:bookmarkStart w:id="4" w:name="_GoBack"/>
            <w:bookmarkEnd w:id="4"/>
            <w:r w:rsidRPr="00D6215B">
              <w:rPr>
                <w:rFonts w:ascii="Myriad Pro" w:hAnsi="Myriad Pro" w:cs="Arial"/>
              </w:rPr>
              <w:t>rzyma ocenę „NIE DOTYCZY”), jeśli w ramach projektu nie planuje się inwestycji w infrastrukturę, której okres użytkowania wynosi co najmniej 5 lat.</w:t>
            </w:r>
          </w:p>
        </w:tc>
        <w:tc>
          <w:tcPr>
            <w:tcW w:w="3685" w:type="dxa"/>
            <w:shd w:val="clear" w:color="auto" w:fill="FFFFFF" w:themeFill="background1"/>
          </w:tcPr>
          <w:p w14:paraId="2CFD6056" w14:textId="7795F452" w:rsidR="002703F6" w:rsidRDefault="002703F6" w:rsidP="002703F6">
            <w:pPr>
              <w:spacing w:line="360" w:lineRule="auto"/>
              <w:rPr>
                <w:rFonts w:ascii="Myriad Pro" w:hAnsi="Myriad Pro" w:cs="Arial"/>
              </w:rPr>
            </w:pPr>
            <w:r w:rsidRPr="00B51D14">
              <w:rPr>
                <w:rFonts w:ascii="Myriad Pro" w:hAnsi="Myriad Pro" w:cs="Arial"/>
                <w:b/>
              </w:rPr>
              <w:lastRenderedPageBreak/>
              <w:t>Opis znaczenia kryterium</w:t>
            </w:r>
          </w:p>
          <w:p w14:paraId="4D3C8E00" w14:textId="4544376D" w:rsidR="002703F6" w:rsidRPr="000F5B6F" w:rsidRDefault="002703F6" w:rsidP="002703F6">
            <w:pPr>
              <w:spacing w:line="360" w:lineRule="auto"/>
              <w:rPr>
                <w:rFonts w:ascii="Myriad Pro" w:hAnsi="Myriad Pro" w:cs="Arial"/>
              </w:rPr>
            </w:pPr>
            <w:r>
              <w:rPr>
                <w:rFonts w:ascii="Myriad Pro" w:hAnsi="Myriad Pro" w:cs="Arial"/>
              </w:rPr>
              <w:t>S</w:t>
            </w:r>
            <w:r w:rsidRPr="000F5B6F">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4A4757C9" w14:textId="370B72B6" w:rsidR="002703F6" w:rsidRPr="00B51D14" w:rsidRDefault="002703F6" w:rsidP="002703F6">
            <w:pPr>
              <w:spacing w:line="360" w:lineRule="auto"/>
              <w:rPr>
                <w:rFonts w:ascii="Myriad Pro" w:hAnsi="Myriad Pro" w:cs="Arial"/>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BE7DB" w14:textId="77777777" w:rsidR="007D1CB1" w:rsidRDefault="007D1CB1" w:rsidP="007D1CB1">
      <w:pPr>
        <w:spacing w:after="0" w:line="240" w:lineRule="auto"/>
      </w:pPr>
      <w:r>
        <w:separator/>
      </w:r>
    </w:p>
  </w:endnote>
  <w:endnote w:type="continuationSeparator" w:id="0">
    <w:p w14:paraId="6BDC01E3" w14:textId="77777777" w:rsidR="007D1CB1" w:rsidRDefault="007D1CB1"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051253"/>
      <w:docPartObj>
        <w:docPartGallery w:val="Page Numbers (Bottom of Page)"/>
        <w:docPartUnique/>
      </w:docPartObj>
    </w:sdtPr>
    <w:sdtEndPr/>
    <w:sdtContent>
      <w:sdt>
        <w:sdtPr>
          <w:id w:val="-1769616900"/>
          <w:docPartObj>
            <w:docPartGallery w:val="Page Numbers (Top of Page)"/>
            <w:docPartUnique/>
          </w:docPartObj>
        </w:sdtPr>
        <w:sdtEndPr/>
        <w:sdtContent>
          <w:p w14:paraId="064F9065" w14:textId="36B39D31" w:rsidR="002704EA" w:rsidRDefault="002704E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F7B7D" w14:textId="77777777" w:rsidR="007D1CB1" w:rsidRDefault="007D1CB1" w:rsidP="007D1CB1">
      <w:pPr>
        <w:spacing w:after="0" w:line="240" w:lineRule="auto"/>
      </w:pPr>
      <w:r>
        <w:separator/>
      </w:r>
    </w:p>
  </w:footnote>
  <w:footnote w:type="continuationSeparator" w:id="0">
    <w:p w14:paraId="67AB229E" w14:textId="77777777" w:rsidR="007D1CB1" w:rsidRDefault="007D1CB1"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B6C01"/>
    <w:multiLevelType w:val="hybridMultilevel"/>
    <w:tmpl w:val="3E34C02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78536E"/>
    <w:multiLevelType w:val="hybridMultilevel"/>
    <w:tmpl w:val="F83A89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C1237C3"/>
    <w:multiLevelType w:val="hybridMultilevel"/>
    <w:tmpl w:val="064289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4"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F5D0E27"/>
    <w:multiLevelType w:val="hybridMultilevel"/>
    <w:tmpl w:val="263885DE"/>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27787C"/>
    <w:multiLevelType w:val="hybridMultilevel"/>
    <w:tmpl w:val="1E3C4F22"/>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C96112"/>
    <w:multiLevelType w:val="hybridMultilevel"/>
    <w:tmpl w:val="8D5EF35E"/>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2A75FA"/>
    <w:multiLevelType w:val="hybridMultilevel"/>
    <w:tmpl w:val="8D346F42"/>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84D4A6E"/>
    <w:multiLevelType w:val="hybridMultilevel"/>
    <w:tmpl w:val="42F049AA"/>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92C53AF"/>
    <w:multiLevelType w:val="hybridMultilevel"/>
    <w:tmpl w:val="6836531E"/>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4B4563"/>
    <w:multiLevelType w:val="hybridMultilevel"/>
    <w:tmpl w:val="67A491A6"/>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29"/>
  </w:num>
  <w:num w:numId="4">
    <w:abstractNumId w:val="27"/>
  </w:num>
  <w:num w:numId="5">
    <w:abstractNumId w:val="13"/>
  </w:num>
  <w:num w:numId="6">
    <w:abstractNumId w:val="4"/>
  </w:num>
  <w:num w:numId="7">
    <w:abstractNumId w:val="9"/>
  </w:num>
  <w:num w:numId="8">
    <w:abstractNumId w:val="8"/>
  </w:num>
  <w:num w:numId="9">
    <w:abstractNumId w:val="23"/>
  </w:num>
  <w:num w:numId="10">
    <w:abstractNumId w:val="24"/>
  </w:num>
  <w:num w:numId="11">
    <w:abstractNumId w:val="19"/>
  </w:num>
  <w:num w:numId="12">
    <w:abstractNumId w:val="26"/>
  </w:num>
  <w:num w:numId="13">
    <w:abstractNumId w:val="14"/>
  </w:num>
  <w:num w:numId="14">
    <w:abstractNumId w:val="6"/>
  </w:num>
  <w:num w:numId="15">
    <w:abstractNumId w:val="15"/>
  </w:num>
  <w:num w:numId="16">
    <w:abstractNumId w:val="4"/>
  </w:num>
  <w:num w:numId="17">
    <w:abstractNumId w:val="11"/>
  </w:num>
  <w:num w:numId="18">
    <w:abstractNumId w:val="8"/>
  </w:num>
  <w:num w:numId="19">
    <w:abstractNumId w:val="21"/>
  </w:num>
  <w:num w:numId="20">
    <w:abstractNumId w:val="28"/>
  </w:num>
  <w:num w:numId="21">
    <w:abstractNumId w:val="2"/>
  </w:num>
  <w:num w:numId="22">
    <w:abstractNumId w:val="5"/>
  </w:num>
  <w:num w:numId="23">
    <w:abstractNumId w:val="12"/>
  </w:num>
  <w:num w:numId="24">
    <w:abstractNumId w:val="18"/>
  </w:num>
  <w:num w:numId="25">
    <w:abstractNumId w:val="16"/>
  </w:num>
  <w:num w:numId="26">
    <w:abstractNumId w:val="1"/>
  </w:num>
  <w:num w:numId="27">
    <w:abstractNumId w:val="31"/>
  </w:num>
  <w:num w:numId="28">
    <w:abstractNumId w:val="17"/>
  </w:num>
  <w:num w:numId="29">
    <w:abstractNumId w:val="0"/>
  </w:num>
  <w:num w:numId="30">
    <w:abstractNumId w:val="10"/>
  </w:num>
  <w:num w:numId="31">
    <w:abstractNumId w:val="30"/>
  </w:num>
  <w:num w:numId="32">
    <w:abstractNumId w:val="3"/>
  </w:num>
  <w:num w:numId="33">
    <w:abstractNumId w:val="22"/>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4114"/>
    <w:rsid w:val="00027526"/>
    <w:rsid w:val="00043162"/>
    <w:rsid w:val="000619BB"/>
    <w:rsid w:val="00086E5C"/>
    <w:rsid w:val="00097C55"/>
    <w:rsid w:val="000E75DA"/>
    <w:rsid w:val="000F2041"/>
    <w:rsid w:val="000F5B6F"/>
    <w:rsid w:val="000F5DF8"/>
    <w:rsid w:val="00112B25"/>
    <w:rsid w:val="00121F31"/>
    <w:rsid w:val="00122DD3"/>
    <w:rsid w:val="0013145C"/>
    <w:rsid w:val="0015504C"/>
    <w:rsid w:val="00173A78"/>
    <w:rsid w:val="00193257"/>
    <w:rsid w:val="001B2CB2"/>
    <w:rsid w:val="001D24BE"/>
    <w:rsid w:val="001E6B54"/>
    <w:rsid w:val="00205EA7"/>
    <w:rsid w:val="002125A6"/>
    <w:rsid w:val="00220C6E"/>
    <w:rsid w:val="00232D51"/>
    <w:rsid w:val="00233AB6"/>
    <w:rsid w:val="00240712"/>
    <w:rsid w:val="002703F6"/>
    <w:rsid w:val="002704EA"/>
    <w:rsid w:val="00291D4C"/>
    <w:rsid w:val="002C142F"/>
    <w:rsid w:val="002C5BB4"/>
    <w:rsid w:val="002E1556"/>
    <w:rsid w:val="0032338A"/>
    <w:rsid w:val="00324C9E"/>
    <w:rsid w:val="00327362"/>
    <w:rsid w:val="00334AE5"/>
    <w:rsid w:val="00334B85"/>
    <w:rsid w:val="003445F9"/>
    <w:rsid w:val="00367EBB"/>
    <w:rsid w:val="003748ED"/>
    <w:rsid w:val="00387011"/>
    <w:rsid w:val="00390D57"/>
    <w:rsid w:val="003A1FFC"/>
    <w:rsid w:val="003B0E7A"/>
    <w:rsid w:val="003B65C3"/>
    <w:rsid w:val="003D4E4C"/>
    <w:rsid w:val="003E5985"/>
    <w:rsid w:val="003E5DDC"/>
    <w:rsid w:val="003E6F79"/>
    <w:rsid w:val="004105FE"/>
    <w:rsid w:val="00432860"/>
    <w:rsid w:val="0043508B"/>
    <w:rsid w:val="004406BF"/>
    <w:rsid w:val="00451B65"/>
    <w:rsid w:val="004671DE"/>
    <w:rsid w:val="00471897"/>
    <w:rsid w:val="00485FD9"/>
    <w:rsid w:val="00497FA7"/>
    <w:rsid w:val="004A6EDF"/>
    <w:rsid w:val="004B57B6"/>
    <w:rsid w:val="004D07F0"/>
    <w:rsid w:val="004D2811"/>
    <w:rsid w:val="004D560F"/>
    <w:rsid w:val="004E5C88"/>
    <w:rsid w:val="004E6A2B"/>
    <w:rsid w:val="004F114E"/>
    <w:rsid w:val="004F1A0C"/>
    <w:rsid w:val="004F2491"/>
    <w:rsid w:val="004F567A"/>
    <w:rsid w:val="00531CAB"/>
    <w:rsid w:val="00531EB0"/>
    <w:rsid w:val="00546E82"/>
    <w:rsid w:val="00551D55"/>
    <w:rsid w:val="00560A93"/>
    <w:rsid w:val="00563D37"/>
    <w:rsid w:val="00593512"/>
    <w:rsid w:val="005A4F27"/>
    <w:rsid w:val="005B451C"/>
    <w:rsid w:val="005B52E5"/>
    <w:rsid w:val="005C0267"/>
    <w:rsid w:val="005D5390"/>
    <w:rsid w:val="0062272F"/>
    <w:rsid w:val="0062486F"/>
    <w:rsid w:val="00625DC9"/>
    <w:rsid w:val="006271AD"/>
    <w:rsid w:val="00634018"/>
    <w:rsid w:val="00641B11"/>
    <w:rsid w:val="00652F6D"/>
    <w:rsid w:val="006708ED"/>
    <w:rsid w:val="00690EBE"/>
    <w:rsid w:val="00695BFD"/>
    <w:rsid w:val="006A4C4F"/>
    <w:rsid w:val="006C6B66"/>
    <w:rsid w:val="006D27E1"/>
    <w:rsid w:val="007034FB"/>
    <w:rsid w:val="0071153A"/>
    <w:rsid w:val="00713240"/>
    <w:rsid w:val="00744411"/>
    <w:rsid w:val="007534A0"/>
    <w:rsid w:val="00760367"/>
    <w:rsid w:val="00772DE9"/>
    <w:rsid w:val="007D1CB1"/>
    <w:rsid w:val="00800043"/>
    <w:rsid w:val="0080262C"/>
    <w:rsid w:val="00804D3A"/>
    <w:rsid w:val="00813326"/>
    <w:rsid w:val="00821C3B"/>
    <w:rsid w:val="0083029C"/>
    <w:rsid w:val="0086220C"/>
    <w:rsid w:val="00867A7C"/>
    <w:rsid w:val="00886A88"/>
    <w:rsid w:val="00892F59"/>
    <w:rsid w:val="0089619E"/>
    <w:rsid w:val="008A560F"/>
    <w:rsid w:val="008B0BF8"/>
    <w:rsid w:val="008D2E49"/>
    <w:rsid w:val="008E42D1"/>
    <w:rsid w:val="008F579C"/>
    <w:rsid w:val="00926B06"/>
    <w:rsid w:val="0099197F"/>
    <w:rsid w:val="00991B64"/>
    <w:rsid w:val="009931AE"/>
    <w:rsid w:val="009A6F0E"/>
    <w:rsid w:val="009B5E88"/>
    <w:rsid w:val="009E589D"/>
    <w:rsid w:val="009E7C9B"/>
    <w:rsid w:val="009F47F6"/>
    <w:rsid w:val="00A01728"/>
    <w:rsid w:val="00A13432"/>
    <w:rsid w:val="00A22687"/>
    <w:rsid w:val="00A27449"/>
    <w:rsid w:val="00A54058"/>
    <w:rsid w:val="00A5708E"/>
    <w:rsid w:val="00A60E16"/>
    <w:rsid w:val="00A611DE"/>
    <w:rsid w:val="00A814CD"/>
    <w:rsid w:val="00AB34BE"/>
    <w:rsid w:val="00AD7241"/>
    <w:rsid w:val="00AE5FA2"/>
    <w:rsid w:val="00AF41FB"/>
    <w:rsid w:val="00AF527D"/>
    <w:rsid w:val="00B21D54"/>
    <w:rsid w:val="00B23295"/>
    <w:rsid w:val="00B37FAF"/>
    <w:rsid w:val="00B400C5"/>
    <w:rsid w:val="00B51D14"/>
    <w:rsid w:val="00B6776C"/>
    <w:rsid w:val="00BD1769"/>
    <w:rsid w:val="00BE041E"/>
    <w:rsid w:val="00BE3FAC"/>
    <w:rsid w:val="00C20943"/>
    <w:rsid w:val="00C3475C"/>
    <w:rsid w:val="00C63A52"/>
    <w:rsid w:val="00C71053"/>
    <w:rsid w:val="00C712E2"/>
    <w:rsid w:val="00C71A0E"/>
    <w:rsid w:val="00C72DB9"/>
    <w:rsid w:val="00C72E07"/>
    <w:rsid w:val="00CC318B"/>
    <w:rsid w:val="00CD405F"/>
    <w:rsid w:val="00D20E17"/>
    <w:rsid w:val="00D2275D"/>
    <w:rsid w:val="00D40AE6"/>
    <w:rsid w:val="00D553AC"/>
    <w:rsid w:val="00D60016"/>
    <w:rsid w:val="00D603C5"/>
    <w:rsid w:val="00D6215B"/>
    <w:rsid w:val="00D72B88"/>
    <w:rsid w:val="00D8024E"/>
    <w:rsid w:val="00D919CD"/>
    <w:rsid w:val="00D93D14"/>
    <w:rsid w:val="00D951EC"/>
    <w:rsid w:val="00DA5DB0"/>
    <w:rsid w:val="00DC763D"/>
    <w:rsid w:val="00DD0BB5"/>
    <w:rsid w:val="00DD5B7D"/>
    <w:rsid w:val="00DD7B66"/>
    <w:rsid w:val="00DF7F25"/>
    <w:rsid w:val="00E0753D"/>
    <w:rsid w:val="00E10819"/>
    <w:rsid w:val="00E55D8F"/>
    <w:rsid w:val="00E576CF"/>
    <w:rsid w:val="00EA4259"/>
    <w:rsid w:val="00EC5FE3"/>
    <w:rsid w:val="00EC60A8"/>
    <w:rsid w:val="00ED3560"/>
    <w:rsid w:val="00EF32D2"/>
    <w:rsid w:val="00F04029"/>
    <w:rsid w:val="00F1007D"/>
    <w:rsid w:val="00F23B92"/>
    <w:rsid w:val="00F30C4E"/>
    <w:rsid w:val="00F41451"/>
    <w:rsid w:val="00F41B14"/>
    <w:rsid w:val="00F578A9"/>
    <w:rsid w:val="00F735E6"/>
    <w:rsid w:val="00F77773"/>
    <w:rsid w:val="00F80DED"/>
    <w:rsid w:val="00F82A2B"/>
    <w:rsid w:val="00F9283B"/>
    <w:rsid w:val="00F96376"/>
    <w:rsid w:val="00FA3BCC"/>
    <w:rsid w:val="00FA6F59"/>
    <w:rsid w:val="00FC6BA3"/>
    <w:rsid w:val="00FE1460"/>
    <w:rsid w:val="00FE5C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 w:type="paragraph" w:styleId="Tekstprzypisudolnego">
    <w:name w:val="footnote text"/>
    <w:basedOn w:val="Normalny"/>
    <w:link w:val="TekstprzypisudolnegoZnak"/>
    <w:uiPriority w:val="99"/>
    <w:semiHidden/>
    <w:unhideWhenUsed/>
    <w:rsid w:val="00FC6BA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C6BA3"/>
    <w:rPr>
      <w:sz w:val="20"/>
      <w:szCs w:val="20"/>
    </w:rPr>
  </w:style>
  <w:style w:type="character" w:styleId="Odwoanieprzypisudolnego">
    <w:name w:val="footnote reference"/>
    <w:basedOn w:val="Domylnaczcionkaakapitu"/>
    <w:uiPriority w:val="99"/>
    <w:semiHidden/>
    <w:unhideWhenUsed/>
    <w:rsid w:val="00FC6BA3"/>
    <w:rPr>
      <w:vertAlign w:val="superscript"/>
    </w:rPr>
  </w:style>
  <w:style w:type="paragraph" w:customStyle="1" w:styleId="Default">
    <w:name w:val="Default"/>
    <w:rsid w:val="00FC6BA3"/>
    <w:pPr>
      <w:autoSpaceDE w:val="0"/>
      <w:autoSpaceDN w:val="0"/>
      <w:adjustRightInd w:val="0"/>
      <w:spacing w:after="0" w:line="240" w:lineRule="auto"/>
    </w:pPr>
    <w:rPr>
      <w:rFonts w:ascii="Open Sans" w:hAnsi="Open Sans" w:cs="Open Sans"/>
      <w:color w:val="000000"/>
      <w:sz w:val="24"/>
      <w:szCs w:val="24"/>
    </w:rPr>
  </w:style>
  <w:style w:type="paragraph" w:styleId="Poprawka">
    <w:name w:val="Revision"/>
    <w:hidden/>
    <w:uiPriority w:val="99"/>
    <w:semiHidden/>
    <w:rsid w:val="00CD40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350133681">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29578904">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87167-1C5E-4ABC-B925-3E72FFE2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25</Pages>
  <Words>3630</Words>
  <Characters>21786</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16</cp:revision>
  <cp:lastPrinted>2023-02-21T09:35:00Z</cp:lastPrinted>
  <dcterms:created xsi:type="dcterms:W3CDTF">2025-03-27T08:29:00Z</dcterms:created>
  <dcterms:modified xsi:type="dcterms:W3CDTF">2025-10-09T05:30:00Z</dcterms:modified>
</cp:coreProperties>
</file>